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B1" w:rsidRPr="00711C26" w:rsidRDefault="00FF08B1" w:rsidP="00FF08B1">
      <w:pPr>
        <w:widowControl w:val="0"/>
        <w:autoSpaceDE w:val="0"/>
        <w:autoSpaceDN w:val="0"/>
        <w:spacing w:after="0" w:line="240" w:lineRule="auto"/>
        <w:ind w:firstLine="709"/>
        <w:jc w:val="center"/>
        <w:rPr>
          <w:rFonts w:ascii="Times New Roman" w:hAnsi="Times New Roman"/>
          <w:sz w:val="28"/>
          <w:szCs w:val="28"/>
        </w:rPr>
      </w:pPr>
      <w:r w:rsidRPr="00711C26">
        <w:rPr>
          <w:rFonts w:ascii="Times New Roman" w:hAnsi="Times New Roman"/>
          <w:sz w:val="28"/>
          <w:szCs w:val="28"/>
        </w:rPr>
        <w:t xml:space="preserve">ЗАЯВКА </w:t>
      </w:r>
    </w:p>
    <w:p w:rsidR="00FF08B1" w:rsidRPr="00711C26" w:rsidRDefault="00FF08B1" w:rsidP="00FF08B1">
      <w:pPr>
        <w:widowControl w:val="0"/>
        <w:autoSpaceDE w:val="0"/>
        <w:autoSpaceDN w:val="0"/>
        <w:spacing w:after="0" w:line="240" w:lineRule="auto"/>
        <w:ind w:firstLine="709"/>
        <w:jc w:val="center"/>
        <w:rPr>
          <w:rFonts w:ascii="Times New Roman" w:hAnsi="Times New Roman"/>
          <w:sz w:val="20"/>
          <w:szCs w:val="20"/>
        </w:rPr>
      </w:pPr>
      <w:r w:rsidRPr="00711C26">
        <w:rPr>
          <w:rFonts w:ascii="Times New Roman" w:hAnsi="Times New Roman"/>
          <w:sz w:val="20"/>
          <w:szCs w:val="20"/>
        </w:rPr>
        <w:t>для проведения онлайн-голосования за проект посредством смс-сообщений на портале «Инициативное бюджетирование» автономной некоммерческой организации «Центр развития территорий»</w:t>
      </w:r>
    </w:p>
    <w:p w:rsidR="00FF08B1" w:rsidRPr="00711C26" w:rsidRDefault="00FF08B1" w:rsidP="00FF08B1">
      <w:pPr>
        <w:widowControl w:val="0"/>
        <w:pBdr>
          <w:top w:val="single" w:sz="6" w:space="0" w:color="auto"/>
        </w:pBdr>
        <w:autoSpaceDE w:val="0"/>
        <w:autoSpaceDN w:val="0"/>
        <w:spacing w:after="0" w:line="240" w:lineRule="auto"/>
        <w:ind w:firstLine="709"/>
        <w:jc w:val="right"/>
        <w:rPr>
          <w:rFonts w:ascii="Times New Roman" w:hAnsi="Times New Roman"/>
          <w:sz w:val="24"/>
          <w:szCs w:val="24"/>
        </w:rPr>
      </w:pPr>
    </w:p>
    <w:p w:rsidR="00FF08B1" w:rsidRPr="00711C26" w:rsidRDefault="00FF08B1" w:rsidP="00FF08B1">
      <w:pPr>
        <w:widowControl w:val="0"/>
        <w:pBdr>
          <w:top w:val="single" w:sz="6" w:space="0" w:color="auto"/>
        </w:pBdr>
        <w:autoSpaceDE w:val="0"/>
        <w:autoSpaceDN w:val="0"/>
        <w:spacing w:after="0" w:line="240" w:lineRule="auto"/>
        <w:ind w:firstLine="709"/>
        <w:jc w:val="right"/>
        <w:rPr>
          <w:rFonts w:ascii="Times New Roman" w:hAnsi="Times New Roman"/>
          <w:sz w:val="24"/>
          <w:szCs w:val="24"/>
        </w:rPr>
      </w:pPr>
      <w:r w:rsidRPr="00711C26">
        <w:rPr>
          <w:rFonts w:ascii="Times New Roman" w:hAnsi="Times New Roman"/>
          <w:sz w:val="24"/>
          <w:szCs w:val="24"/>
        </w:rPr>
        <w:t>Дата</w:t>
      </w:r>
      <w:r w:rsidR="00947971">
        <w:rPr>
          <w:rFonts w:ascii="Times New Roman" w:hAnsi="Times New Roman"/>
          <w:sz w:val="24"/>
          <w:szCs w:val="24"/>
        </w:rPr>
        <w:t xml:space="preserve"> 04.02.</w:t>
      </w:r>
      <w:r w:rsidR="007F4F88" w:rsidRPr="00711C26">
        <w:rPr>
          <w:rFonts w:ascii="Times New Roman" w:hAnsi="Times New Roman"/>
          <w:sz w:val="24"/>
          <w:szCs w:val="24"/>
          <w:u w:val="single"/>
        </w:rPr>
        <w:t>2022</w:t>
      </w:r>
      <w:r w:rsidR="00463E40" w:rsidRPr="00711C26">
        <w:rPr>
          <w:rFonts w:ascii="Times New Roman" w:hAnsi="Times New Roman"/>
          <w:sz w:val="24"/>
          <w:szCs w:val="24"/>
          <w:u w:val="single"/>
        </w:rPr>
        <w:t xml:space="preserve"> г.</w:t>
      </w:r>
      <w:r w:rsidRPr="00711C26">
        <w:rPr>
          <w:rFonts w:ascii="Times New Roman" w:hAnsi="Times New Roman"/>
          <w:sz w:val="24"/>
          <w:szCs w:val="24"/>
        </w:rPr>
        <w:t>_</w:t>
      </w:r>
    </w:p>
    <w:p w:rsidR="003F5B29" w:rsidRPr="00711C26" w:rsidRDefault="003F5B29" w:rsidP="003F5B29">
      <w:pPr>
        <w:widowControl w:val="0"/>
        <w:autoSpaceDE w:val="0"/>
        <w:autoSpaceDN w:val="0"/>
        <w:spacing w:line="360" w:lineRule="exact"/>
        <w:ind w:firstLine="709"/>
        <w:jc w:val="center"/>
        <w:rPr>
          <w:rFonts w:ascii="Times New Roman" w:hAnsi="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3"/>
        <w:gridCol w:w="4536"/>
      </w:tblGrid>
      <w:tr w:rsidR="003F5B29" w:rsidRPr="00711C26" w:rsidTr="00981C04">
        <w:trPr>
          <w:trHeight w:val="762"/>
        </w:trPr>
        <w:tc>
          <w:tcPr>
            <w:tcW w:w="680" w:type="dxa"/>
          </w:tcPr>
          <w:p w:rsidR="003F5B29" w:rsidRPr="00711C26" w:rsidRDefault="003F5B29" w:rsidP="00091062">
            <w:pPr>
              <w:widowControl w:val="0"/>
              <w:autoSpaceDE w:val="0"/>
              <w:autoSpaceDN w:val="0"/>
              <w:spacing w:line="240" w:lineRule="auto"/>
              <w:jc w:val="center"/>
              <w:rPr>
                <w:rFonts w:ascii="Times New Roman" w:hAnsi="Times New Roman"/>
                <w:sz w:val="24"/>
                <w:szCs w:val="24"/>
              </w:rPr>
            </w:pPr>
            <w:r w:rsidRPr="00711C26">
              <w:rPr>
                <w:rFonts w:ascii="Times New Roman" w:hAnsi="Times New Roman"/>
                <w:sz w:val="24"/>
                <w:szCs w:val="24"/>
              </w:rPr>
              <w:t>N п/п</w:t>
            </w:r>
          </w:p>
        </w:tc>
        <w:tc>
          <w:tcPr>
            <w:tcW w:w="4423" w:type="dxa"/>
          </w:tcPr>
          <w:p w:rsidR="003F5B29" w:rsidRPr="00711C26" w:rsidRDefault="00457B6D" w:rsidP="00091062">
            <w:pPr>
              <w:widowControl w:val="0"/>
              <w:autoSpaceDE w:val="0"/>
              <w:autoSpaceDN w:val="0"/>
              <w:spacing w:line="240" w:lineRule="auto"/>
              <w:jc w:val="center"/>
              <w:rPr>
                <w:rFonts w:ascii="Times New Roman" w:hAnsi="Times New Roman"/>
                <w:sz w:val="24"/>
                <w:szCs w:val="24"/>
              </w:rPr>
            </w:pPr>
            <w:r w:rsidRPr="00711C26">
              <w:rPr>
                <w:rFonts w:ascii="Times New Roman" w:hAnsi="Times New Roman"/>
                <w:sz w:val="24"/>
                <w:szCs w:val="24"/>
              </w:rPr>
              <w:t>Характеристика инициативного проекта</w:t>
            </w:r>
          </w:p>
        </w:tc>
        <w:tc>
          <w:tcPr>
            <w:tcW w:w="4536" w:type="dxa"/>
          </w:tcPr>
          <w:p w:rsidR="003F5B29" w:rsidRPr="00711C26" w:rsidRDefault="003F5B29" w:rsidP="00091062">
            <w:pPr>
              <w:widowControl w:val="0"/>
              <w:autoSpaceDE w:val="0"/>
              <w:autoSpaceDN w:val="0"/>
              <w:spacing w:line="240" w:lineRule="auto"/>
              <w:jc w:val="center"/>
              <w:rPr>
                <w:rFonts w:ascii="Times New Roman" w:hAnsi="Times New Roman"/>
                <w:sz w:val="24"/>
                <w:szCs w:val="24"/>
              </w:rPr>
            </w:pPr>
            <w:r w:rsidRPr="00711C26">
              <w:rPr>
                <w:rFonts w:ascii="Times New Roman" w:hAnsi="Times New Roman"/>
                <w:sz w:val="24"/>
                <w:szCs w:val="24"/>
              </w:rPr>
              <w:t>Сведения</w:t>
            </w:r>
          </w:p>
        </w:tc>
      </w:tr>
      <w:tr w:rsidR="00E771A5" w:rsidRPr="00711C26" w:rsidTr="00E771A5">
        <w:trPr>
          <w:trHeight w:val="579"/>
        </w:trPr>
        <w:tc>
          <w:tcPr>
            <w:tcW w:w="680" w:type="dxa"/>
          </w:tcPr>
          <w:p w:rsidR="00E771A5" w:rsidRPr="00711C26" w:rsidRDefault="00E771A5" w:rsidP="00631CDA">
            <w:pPr>
              <w:widowControl w:val="0"/>
              <w:autoSpaceDE w:val="0"/>
              <w:autoSpaceDN w:val="0"/>
              <w:spacing w:line="240" w:lineRule="auto"/>
              <w:jc w:val="center"/>
              <w:rPr>
                <w:rFonts w:ascii="Times New Roman" w:hAnsi="Times New Roman"/>
                <w:sz w:val="24"/>
                <w:szCs w:val="24"/>
              </w:rPr>
            </w:pPr>
            <w:r w:rsidRPr="00711C26">
              <w:rPr>
                <w:rFonts w:ascii="Times New Roman" w:hAnsi="Times New Roman"/>
                <w:sz w:val="24"/>
                <w:szCs w:val="24"/>
              </w:rPr>
              <w:t>1</w:t>
            </w:r>
          </w:p>
        </w:tc>
        <w:tc>
          <w:tcPr>
            <w:tcW w:w="4423" w:type="dxa"/>
          </w:tcPr>
          <w:p w:rsidR="00E771A5" w:rsidRPr="00711C26" w:rsidRDefault="00E771A5" w:rsidP="00631CDA">
            <w:pPr>
              <w:widowControl w:val="0"/>
              <w:autoSpaceDE w:val="0"/>
              <w:autoSpaceDN w:val="0"/>
              <w:spacing w:after="0" w:line="240" w:lineRule="auto"/>
              <w:rPr>
                <w:rFonts w:ascii="Times New Roman" w:hAnsi="Times New Roman"/>
                <w:sz w:val="24"/>
                <w:szCs w:val="24"/>
              </w:rPr>
            </w:pPr>
            <w:r w:rsidRPr="00711C26">
              <w:rPr>
                <w:rFonts w:ascii="Times New Roman" w:hAnsi="Times New Roman"/>
                <w:sz w:val="24"/>
                <w:szCs w:val="24"/>
              </w:rPr>
              <w:t>Муниципальный район (округ)</w:t>
            </w:r>
          </w:p>
        </w:tc>
        <w:tc>
          <w:tcPr>
            <w:tcW w:w="4536" w:type="dxa"/>
            <w:shd w:val="clear" w:color="auto" w:fill="auto"/>
          </w:tcPr>
          <w:p w:rsidR="00E771A5" w:rsidRPr="00B6546F" w:rsidRDefault="00463E40" w:rsidP="007F4F88">
            <w:pPr>
              <w:widowControl w:val="0"/>
              <w:autoSpaceDE w:val="0"/>
              <w:autoSpaceDN w:val="0"/>
              <w:spacing w:line="240" w:lineRule="auto"/>
              <w:rPr>
                <w:rFonts w:ascii="Times New Roman" w:hAnsi="Times New Roman"/>
                <w:b/>
                <w:sz w:val="24"/>
                <w:szCs w:val="24"/>
              </w:rPr>
            </w:pPr>
            <w:r w:rsidRPr="00B6546F">
              <w:rPr>
                <w:rFonts w:ascii="Times New Roman" w:hAnsi="Times New Roman"/>
                <w:b/>
                <w:sz w:val="24"/>
                <w:szCs w:val="24"/>
              </w:rPr>
              <w:t xml:space="preserve">Ивановский </w:t>
            </w:r>
            <w:r w:rsidR="007F4F88" w:rsidRPr="00B6546F">
              <w:rPr>
                <w:rFonts w:ascii="Times New Roman" w:hAnsi="Times New Roman"/>
                <w:b/>
                <w:sz w:val="24"/>
                <w:szCs w:val="24"/>
              </w:rPr>
              <w:t>округ</w:t>
            </w:r>
          </w:p>
        </w:tc>
      </w:tr>
      <w:tr w:rsidR="00E771A5" w:rsidRPr="00711C26" w:rsidTr="00E771A5">
        <w:trPr>
          <w:trHeight w:val="351"/>
        </w:trPr>
        <w:tc>
          <w:tcPr>
            <w:tcW w:w="680" w:type="dxa"/>
          </w:tcPr>
          <w:p w:rsidR="00E771A5" w:rsidRPr="00711C26" w:rsidRDefault="00E771A5" w:rsidP="00631CDA">
            <w:pPr>
              <w:widowControl w:val="0"/>
              <w:autoSpaceDE w:val="0"/>
              <w:autoSpaceDN w:val="0"/>
              <w:spacing w:line="240" w:lineRule="auto"/>
              <w:jc w:val="center"/>
              <w:rPr>
                <w:rFonts w:ascii="Times New Roman" w:hAnsi="Times New Roman"/>
                <w:sz w:val="24"/>
                <w:szCs w:val="24"/>
              </w:rPr>
            </w:pPr>
            <w:r w:rsidRPr="00711C26">
              <w:rPr>
                <w:rFonts w:ascii="Times New Roman" w:hAnsi="Times New Roman"/>
                <w:sz w:val="24"/>
                <w:szCs w:val="24"/>
              </w:rPr>
              <w:t>2</w:t>
            </w:r>
          </w:p>
        </w:tc>
        <w:tc>
          <w:tcPr>
            <w:tcW w:w="4423" w:type="dxa"/>
          </w:tcPr>
          <w:p w:rsidR="00E771A5" w:rsidRPr="00711C26" w:rsidRDefault="00E771A5" w:rsidP="00631CDA">
            <w:pPr>
              <w:widowControl w:val="0"/>
              <w:autoSpaceDE w:val="0"/>
              <w:autoSpaceDN w:val="0"/>
              <w:spacing w:after="0" w:line="240" w:lineRule="auto"/>
              <w:rPr>
                <w:rFonts w:ascii="Times New Roman" w:hAnsi="Times New Roman"/>
                <w:sz w:val="24"/>
                <w:szCs w:val="24"/>
              </w:rPr>
            </w:pPr>
            <w:r w:rsidRPr="00711C26">
              <w:rPr>
                <w:rFonts w:ascii="Times New Roman" w:hAnsi="Times New Roman"/>
                <w:sz w:val="24"/>
                <w:szCs w:val="24"/>
              </w:rPr>
              <w:t>Муниципальное образование</w:t>
            </w:r>
          </w:p>
        </w:tc>
        <w:tc>
          <w:tcPr>
            <w:tcW w:w="4536" w:type="dxa"/>
            <w:shd w:val="clear" w:color="auto" w:fill="auto"/>
          </w:tcPr>
          <w:p w:rsidR="00E771A5" w:rsidRPr="00711C26" w:rsidRDefault="007F4F88" w:rsidP="00981C04">
            <w:pPr>
              <w:widowControl w:val="0"/>
              <w:autoSpaceDE w:val="0"/>
              <w:autoSpaceDN w:val="0"/>
              <w:spacing w:line="240" w:lineRule="auto"/>
              <w:rPr>
                <w:rFonts w:ascii="Times New Roman" w:hAnsi="Times New Roman"/>
                <w:sz w:val="24"/>
                <w:szCs w:val="24"/>
              </w:rPr>
            </w:pPr>
            <w:r w:rsidRPr="00711C26">
              <w:rPr>
                <w:rFonts w:ascii="Times New Roman" w:eastAsia="Calibri" w:hAnsi="Times New Roman"/>
                <w:b/>
                <w:lang w:eastAsia="en-US"/>
              </w:rPr>
              <w:t>муниципальное казённое учреждение Черемховская администрация, Ивановский округ, Амурская  область</w:t>
            </w:r>
          </w:p>
        </w:tc>
      </w:tr>
      <w:tr w:rsidR="00E771A5" w:rsidRPr="00711C26" w:rsidTr="00E771A5">
        <w:trPr>
          <w:trHeight w:val="266"/>
        </w:trPr>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3</w:t>
            </w:r>
          </w:p>
        </w:tc>
        <w:tc>
          <w:tcPr>
            <w:tcW w:w="4423" w:type="dxa"/>
          </w:tcPr>
          <w:p w:rsidR="00E771A5" w:rsidRPr="00711C26" w:rsidRDefault="00E771A5" w:rsidP="00631CDA">
            <w:pPr>
              <w:widowControl w:val="0"/>
              <w:autoSpaceDE w:val="0"/>
              <w:autoSpaceDN w:val="0"/>
              <w:spacing w:after="0" w:line="240" w:lineRule="auto"/>
              <w:rPr>
                <w:rFonts w:ascii="Times New Roman" w:hAnsi="Times New Roman"/>
                <w:sz w:val="24"/>
                <w:szCs w:val="24"/>
              </w:rPr>
            </w:pPr>
            <w:r w:rsidRPr="00711C26">
              <w:rPr>
                <w:rFonts w:ascii="Times New Roman" w:hAnsi="Times New Roman"/>
                <w:sz w:val="24"/>
                <w:szCs w:val="24"/>
              </w:rPr>
              <w:t>Населенный пункт</w:t>
            </w:r>
          </w:p>
        </w:tc>
        <w:tc>
          <w:tcPr>
            <w:tcW w:w="4536" w:type="dxa"/>
            <w:shd w:val="clear" w:color="auto" w:fill="auto"/>
          </w:tcPr>
          <w:p w:rsidR="00E771A5" w:rsidRPr="00711C26" w:rsidRDefault="00463E40" w:rsidP="00981C04">
            <w:pPr>
              <w:widowControl w:val="0"/>
              <w:autoSpaceDE w:val="0"/>
              <w:autoSpaceDN w:val="0"/>
              <w:spacing w:line="240" w:lineRule="auto"/>
              <w:rPr>
                <w:rFonts w:ascii="Times New Roman" w:hAnsi="Times New Roman"/>
                <w:b/>
                <w:sz w:val="24"/>
                <w:szCs w:val="24"/>
              </w:rPr>
            </w:pPr>
            <w:r w:rsidRPr="00711C26">
              <w:rPr>
                <w:rFonts w:ascii="Times New Roman" w:hAnsi="Times New Roman"/>
                <w:b/>
                <w:sz w:val="24"/>
                <w:szCs w:val="24"/>
              </w:rPr>
              <w:t>село Богородское</w:t>
            </w:r>
          </w:p>
        </w:tc>
      </w:tr>
      <w:tr w:rsidR="00E771A5" w:rsidRPr="00711C26" w:rsidTr="00981C04">
        <w:trPr>
          <w:trHeight w:val="717"/>
        </w:trPr>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4</w:t>
            </w:r>
          </w:p>
        </w:tc>
        <w:tc>
          <w:tcPr>
            <w:tcW w:w="4423" w:type="dxa"/>
          </w:tcPr>
          <w:p w:rsidR="00E771A5" w:rsidRPr="00711C26" w:rsidRDefault="00E771A5" w:rsidP="0098526C">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Наименование инициативного проекта</w:t>
            </w:r>
          </w:p>
        </w:tc>
        <w:tc>
          <w:tcPr>
            <w:tcW w:w="4536" w:type="dxa"/>
            <w:shd w:val="clear" w:color="auto" w:fill="auto"/>
          </w:tcPr>
          <w:p w:rsidR="00E771A5" w:rsidRPr="00711C26" w:rsidRDefault="007F4F88" w:rsidP="007F4F88">
            <w:pPr>
              <w:rPr>
                <w:rFonts w:ascii="Times New Roman" w:hAnsi="Times New Roman"/>
                <w:sz w:val="24"/>
                <w:szCs w:val="24"/>
              </w:rPr>
            </w:pPr>
            <w:r w:rsidRPr="00711C26">
              <w:rPr>
                <w:rFonts w:ascii="Times New Roman" w:hAnsi="Times New Roman"/>
                <w:b/>
              </w:rPr>
              <w:t>Благоустройство зоны массового отдыха при Доме культуры</w:t>
            </w:r>
          </w:p>
        </w:tc>
      </w:tr>
      <w:tr w:rsidR="00E771A5" w:rsidRPr="00711C26" w:rsidTr="00981C04">
        <w:trPr>
          <w:trHeight w:val="717"/>
        </w:trPr>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 xml:space="preserve">5 </w:t>
            </w:r>
          </w:p>
        </w:tc>
        <w:tc>
          <w:tcPr>
            <w:tcW w:w="4423" w:type="dxa"/>
          </w:tcPr>
          <w:p w:rsidR="00E771A5" w:rsidRPr="00711C26" w:rsidRDefault="00E771A5" w:rsidP="00631CDA">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Дата внесения инициативного проекта в администрацию муниципального образования</w:t>
            </w:r>
          </w:p>
        </w:tc>
        <w:tc>
          <w:tcPr>
            <w:tcW w:w="4536" w:type="dxa"/>
            <w:shd w:val="clear" w:color="auto" w:fill="auto"/>
          </w:tcPr>
          <w:p w:rsidR="00E771A5" w:rsidRPr="00711C26" w:rsidRDefault="00947971" w:rsidP="00631CDA">
            <w:pPr>
              <w:widowControl w:val="0"/>
              <w:autoSpaceDE w:val="0"/>
              <w:autoSpaceDN w:val="0"/>
              <w:spacing w:line="240" w:lineRule="auto"/>
              <w:rPr>
                <w:rFonts w:ascii="Times New Roman" w:hAnsi="Times New Roman"/>
                <w:sz w:val="24"/>
                <w:szCs w:val="24"/>
              </w:rPr>
            </w:pPr>
            <w:r>
              <w:rPr>
                <w:rFonts w:ascii="Times New Roman" w:hAnsi="Times New Roman"/>
                <w:sz w:val="24"/>
                <w:szCs w:val="24"/>
              </w:rPr>
              <w:t>10.08.2021г.</w:t>
            </w:r>
            <w:bookmarkStart w:id="0" w:name="_GoBack"/>
            <w:bookmarkEnd w:id="0"/>
          </w:p>
        </w:tc>
      </w:tr>
      <w:tr w:rsidR="00E771A5" w:rsidRPr="00711C26" w:rsidTr="00B23697">
        <w:trPr>
          <w:trHeight w:val="485"/>
        </w:trPr>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6</w:t>
            </w:r>
          </w:p>
        </w:tc>
        <w:tc>
          <w:tcPr>
            <w:tcW w:w="4423" w:type="dxa"/>
          </w:tcPr>
          <w:p w:rsidR="00E771A5" w:rsidRPr="00711C26" w:rsidRDefault="00E771A5" w:rsidP="0020048B">
            <w:pPr>
              <w:widowControl w:val="0"/>
              <w:autoSpaceDE w:val="0"/>
              <w:autoSpaceDN w:val="0"/>
              <w:spacing w:after="0" w:line="240" w:lineRule="auto"/>
              <w:rPr>
                <w:rFonts w:ascii="Times New Roman" w:hAnsi="Times New Roman"/>
                <w:sz w:val="24"/>
                <w:szCs w:val="24"/>
              </w:rPr>
            </w:pPr>
            <w:r w:rsidRPr="00711C26">
              <w:rPr>
                <w:rFonts w:ascii="Times New Roman" w:hAnsi="Times New Roman"/>
                <w:sz w:val="24"/>
                <w:szCs w:val="24"/>
              </w:rPr>
              <w:t xml:space="preserve">Численность населения в населенном пункте </w:t>
            </w:r>
          </w:p>
          <w:p w:rsidR="00E771A5" w:rsidRPr="00711C26" w:rsidRDefault="00E771A5" w:rsidP="0020048B">
            <w:pPr>
              <w:widowControl w:val="0"/>
              <w:autoSpaceDE w:val="0"/>
              <w:autoSpaceDN w:val="0"/>
              <w:spacing w:after="0" w:line="192" w:lineRule="auto"/>
              <w:rPr>
                <w:rFonts w:ascii="Times New Roman" w:hAnsi="Times New Roman"/>
                <w:sz w:val="24"/>
                <w:szCs w:val="24"/>
                <w:vertAlign w:val="superscript"/>
              </w:rPr>
            </w:pPr>
            <w:r w:rsidRPr="00711C26">
              <w:rPr>
                <w:rFonts w:ascii="Times New Roman" w:hAnsi="Times New Roman"/>
                <w:sz w:val="24"/>
                <w:szCs w:val="24"/>
                <w:vertAlign w:val="superscript"/>
              </w:rPr>
              <w:t>(по актуальным данным Территориального органа Федеральной службы государственной статистики по Амурской области)</w:t>
            </w:r>
            <w:r w:rsidRPr="00711C26">
              <w:rPr>
                <w:rFonts w:ascii="Times New Roman" w:hAnsi="Times New Roman"/>
                <w:sz w:val="24"/>
                <w:szCs w:val="24"/>
                <w:vertAlign w:val="superscript"/>
              </w:rPr>
              <w:tab/>
            </w:r>
          </w:p>
        </w:tc>
        <w:tc>
          <w:tcPr>
            <w:tcW w:w="4536" w:type="dxa"/>
            <w:shd w:val="clear" w:color="auto" w:fill="auto"/>
          </w:tcPr>
          <w:p w:rsidR="00E771A5" w:rsidRPr="00711C26" w:rsidRDefault="00463E40" w:rsidP="00FF5AFF">
            <w:pPr>
              <w:widowControl w:val="0"/>
              <w:autoSpaceDE w:val="0"/>
              <w:autoSpaceDN w:val="0"/>
              <w:spacing w:line="360" w:lineRule="exact"/>
              <w:rPr>
                <w:rFonts w:ascii="Times New Roman" w:hAnsi="Times New Roman"/>
                <w:b/>
                <w:sz w:val="24"/>
                <w:szCs w:val="24"/>
              </w:rPr>
            </w:pPr>
            <w:r w:rsidRPr="00711C26">
              <w:rPr>
                <w:rFonts w:ascii="Times New Roman" w:hAnsi="Times New Roman"/>
                <w:b/>
                <w:sz w:val="24"/>
                <w:szCs w:val="24"/>
              </w:rPr>
              <w:t>539</w:t>
            </w:r>
          </w:p>
        </w:tc>
      </w:tr>
      <w:tr w:rsidR="00E771A5" w:rsidRPr="00711C26" w:rsidTr="00981C04">
        <w:trPr>
          <w:trHeight w:val="786"/>
        </w:trPr>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7</w:t>
            </w:r>
          </w:p>
        </w:tc>
        <w:tc>
          <w:tcPr>
            <w:tcW w:w="4423" w:type="dxa"/>
          </w:tcPr>
          <w:p w:rsidR="00E771A5" w:rsidRPr="00711C26" w:rsidRDefault="00E771A5" w:rsidP="0098526C">
            <w:pPr>
              <w:widowControl w:val="0"/>
              <w:autoSpaceDE w:val="0"/>
              <w:autoSpaceDN w:val="0"/>
              <w:spacing w:after="0" w:line="240" w:lineRule="auto"/>
              <w:rPr>
                <w:rFonts w:ascii="Times New Roman" w:hAnsi="Times New Roman"/>
                <w:sz w:val="24"/>
                <w:szCs w:val="24"/>
              </w:rPr>
            </w:pPr>
            <w:r w:rsidRPr="00711C26">
              <w:rPr>
                <w:rFonts w:ascii="Times New Roman" w:hAnsi="Times New Roman"/>
                <w:sz w:val="24"/>
                <w:szCs w:val="24"/>
              </w:rPr>
              <w:t>Типология проекта</w:t>
            </w:r>
          </w:p>
          <w:p w:rsidR="00E771A5" w:rsidRPr="00711C26" w:rsidRDefault="00E771A5" w:rsidP="00B23697">
            <w:pPr>
              <w:widowControl w:val="0"/>
              <w:autoSpaceDE w:val="0"/>
              <w:autoSpaceDN w:val="0"/>
              <w:spacing w:after="0" w:line="240" w:lineRule="auto"/>
              <w:rPr>
                <w:rFonts w:ascii="Times New Roman" w:hAnsi="Times New Roman"/>
                <w:sz w:val="24"/>
                <w:szCs w:val="24"/>
                <w:vertAlign w:val="subscript"/>
              </w:rPr>
            </w:pPr>
            <w:r w:rsidRPr="00711C26">
              <w:rPr>
                <w:rFonts w:ascii="Times New Roman" w:hAnsi="Times New Roman"/>
                <w:sz w:val="24"/>
                <w:szCs w:val="24"/>
                <w:vertAlign w:val="subscript"/>
              </w:rPr>
              <w:t>(нужное подчеркнуть)</w:t>
            </w:r>
          </w:p>
        </w:tc>
        <w:tc>
          <w:tcPr>
            <w:tcW w:w="4536" w:type="dxa"/>
          </w:tcPr>
          <w:p w:rsidR="00E771A5" w:rsidRPr="00711C26" w:rsidRDefault="00E771A5" w:rsidP="0063666C">
            <w:pPr>
              <w:widowControl w:val="0"/>
              <w:numPr>
                <w:ilvl w:val="0"/>
                <w:numId w:val="1"/>
              </w:numPr>
              <w:autoSpaceDE w:val="0"/>
              <w:autoSpaceDN w:val="0"/>
              <w:spacing w:after="0" w:line="288" w:lineRule="auto"/>
              <w:ind w:left="419" w:hanging="357"/>
              <w:rPr>
                <w:rFonts w:ascii="Times New Roman" w:hAnsi="Times New Roman"/>
                <w:sz w:val="20"/>
                <w:szCs w:val="20"/>
              </w:rPr>
            </w:pPr>
            <w:r w:rsidRPr="00711C26">
              <w:rPr>
                <w:rFonts w:ascii="Times New Roman" w:hAnsi="Times New Roman"/>
                <w:sz w:val="20"/>
                <w:szCs w:val="20"/>
              </w:rPr>
              <w:t xml:space="preserve">Объекты водоснабжения или водоотведения; </w:t>
            </w:r>
          </w:p>
          <w:p w:rsidR="00E771A5" w:rsidRPr="00711C26" w:rsidRDefault="00E771A5" w:rsidP="0063666C">
            <w:pPr>
              <w:widowControl w:val="0"/>
              <w:numPr>
                <w:ilvl w:val="0"/>
                <w:numId w:val="1"/>
              </w:numPr>
              <w:autoSpaceDE w:val="0"/>
              <w:autoSpaceDN w:val="0"/>
              <w:spacing w:after="0" w:line="288" w:lineRule="auto"/>
              <w:ind w:left="419" w:hanging="357"/>
              <w:rPr>
                <w:rFonts w:ascii="Times New Roman" w:hAnsi="Times New Roman"/>
                <w:sz w:val="20"/>
                <w:szCs w:val="20"/>
              </w:rPr>
            </w:pPr>
            <w:r w:rsidRPr="00711C26">
              <w:rPr>
                <w:rFonts w:ascii="Times New Roman" w:hAnsi="Times New Roman"/>
                <w:sz w:val="20"/>
                <w:szCs w:val="20"/>
              </w:rPr>
              <w:t xml:space="preserve">Объекты благоустройства; </w:t>
            </w:r>
          </w:p>
          <w:p w:rsidR="00E771A5" w:rsidRPr="00711C26" w:rsidRDefault="00E771A5" w:rsidP="0063666C">
            <w:pPr>
              <w:widowControl w:val="0"/>
              <w:numPr>
                <w:ilvl w:val="0"/>
                <w:numId w:val="1"/>
              </w:numPr>
              <w:autoSpaceDE w:val="0"/>
              <w:autoSpaceDN w:val="0"/>
              <w:spacing w:after="0" w:line="288" w:lineRule="auto"/>
              <w:ind w:left="419" w:hanging="357"/>
              <w:rPr>
                <w:rFonts w:ascii="Times New Roman" w:hAnsi="Times New Roman"/>
                <w:sz w:val="20"/>
                <w:szCs w:val="20"/>
              </w:rPr>
            </w:pPr>
            <w:r w:rsidRPr="00711C26">
              <w:rPr>
                <w:rFonts w:ascii="Times New Roman" w:hAnsi="Times New Roman"/>
                <w:sz w:val="20"/>
                <w:szCs w:val="20"/>
              </w:rPr>
              <w:t xml:space="preserve">Объекты уличного освещения; </w:t>
            </w:r>
          </w:p>
          <w:p w:rsidR="00E771A5" w:rsidRPr="00711C26" w:rsidRDefault="00E771A5" w:rsidP="0063666C">
            <w:pPr>
              <w:widowControl w:val="0"/>
              <w:numPr>
                <w:ilvl w:val="0"/>
                <w:numId w:val="1"/>
              </w:numPr>
              <w:autoSpaceDE w:val="0"/>
              <w:autoSpaceDN w:val="0"/>
              <w:spacing w:after="0" w:line="288" w:lineRule="auto"/>
              <w:ind w:left="419" w:hanging="357"/>
              <w:rPr>
                <w:rFonts w:ascii="Times New Roman" w:hAnsi="Times New Roman"/>
                <w:sz w:val="20"/>
                <w:szCs w:val="20"/>
              </w:rPr>
            </w:pPr>
            <w:r w:rsidRPr="00711C26">
              <w:rPr>
                <w:rFonts w:ascii="Times New Roman" w:hAnsi="Times New Roman"/>
                <w:sz w:val="20"/>
                <w:szCs w:val="20"/>
              </w:rPr>
              <w:t xml:space="preserve">Игровые площадки; </w:t>
            </w:r>
          </w:p>
          <w:p w:rsidR="00E771A5" w:rsidRPr="00711C26" w:rsidRDefault="00E771A5" w:rsidP="0063666C">
            <w:pPr>
              <w:widowControl w:val="0"/>
              <w:numPr>
                <w:ilvl w:val="0"/>
                <w:numId w:val="1"/>
              </w:numPr>
              <w:autoSpaceDE w:val="0"/>
              <w:autoSpaceDN w:val="0"/>
              <w:spacing w:after="0" w:line="288" w:lineRule="auto"/>
              <w:ind w:left="419" w:hanging="357"/>
              <w:rPr>
                <w:rFonts w:ascii="Times New Roman" w:hAnsi="Times New Roman"/>
                <w:b/>
                <w:sz w:val="20"/>
                <w:szCs w:val="20"/>
                <w:u w:val="single"/>
              </w:rPr>
            </w:pPr>
            <w:r w:rsidRPr="00711C26">
              <w:rPr>
                <w:rFonts w:ascii="Times New Roman" w:hAnsi="Times New Roman"/>
                <w:b/>
                <w:sz w:val="20"/>
                <w:szCs w:val="20"/>
                <w:u w:val="single"/>
              </w:rPr>
              <w:t xml:space="preserve">Учреждения культуры; </w:t>
            </w:r>
          </w:p>
          <w:p w:rsidR="00E771A5" w:rsidRPr="00711C26" w:rsidRDefault="00E771A5" w:rsidP="0063666C">
            <w:pPr>
              <w:widowControl w:val="0"/>
              <w:numPr>
                <w:ilvl w:val="0"/>
                <w:numId w:val="1"/>
              </w:numPr>
              <w:autoSpaceDE w:val="0"/>
              <w:autoSpaceDN w:val="0"/>
              <w:spacing w:after="0" w:line="288" w:lineRule="auto"/>
              <w:ind w:left="419" w:hanging="357"/>
              <w:rPr>
                <w:rFonts w:ascii="Times New Roman" w:hAnsi="Times New Roman"/>
                <w:sz w:val="20"/>
                <w:szCs w:val="20"/>
              </w:rPr>
            </w:pPr>
            <w:r w:rsidRPr="00711C26">
              <w:rPr>
                <w:rFonts w:ascii="Times New Roman" w:hAnsi="Times New Roman"/>
                <w:sz w:val="20"/>
                <w:szCs w:val="20"/>
              </w:rPr>
              <w:t xml:space="preserve">Объекты физ. культуры и массового спорта; </w:t>
            </w:r>
          </w:p>
          <w:p w:rsidR="00E771A5" w:rsidRPr="00711C26" w:rsidRDefault="00E771A5" w:rsidP="0063666C">
            <w:pPr>
              <w:widowControl w:val="0"/>
              <w:numPr>
                <w:ilvl w:val="0"/>
                <w:numId w:val="1"/>
              </w:numPr>
              <w:autoSpaceDE w:val="0"/>
              <w:autoSpaceDN w:val="0"/>
              <w:spacing w:after="0" w:line="288" w:lineRule="auto"/>
              <w:ind w:left="419" w:hanging="357"/>
              <w:rPr>
                <w:rFonts w:ascii="Times New Roman" w:hAnsi="Times New Roman"/>
                <w:sz w:val="20"/>
                <w:szCs w:val="20"/>
              </w:rPr>
            </w:pPr>
            <w:r w:rsidRPr="00711C26">
              <w:rPr>
                <w:rFonts w:ascii="Times New Roman" w:hAnsi="Times New Roman"/>
                <w:sz w:val="20"/>
                <w:szCs w:val="20"/>
              </w:rPr>
              <w:t xml:space="preserve">Места захоронения; </w:t>
            </w:r>
          </w:p>
          <w:p w:rsidR="00E771A5" w:rsidRPr="00711C26" w:rsidRDefault="00E771A5" w:rsidP="0063666C">
            <w:pPr>
              <w:widowControl w:val="0"/>
              <w:numPr>
                <w:ilvl w:val="0"/>
                <w:numId w:val="1"/>
              </w:numPr>
              <w:autoSpaceDE w:val="0"/>
              <w:autoSpaceDN w:val="0"/>
              <w:spacing w:after="0" w:line="288" w:lineRule="auto"/>
              <w:ind w:left="419" w:hanging="357"/>
              <w:rPr>
                <w:rFonts w:ascii="Times New Roman" w:hAnsi="Times New Roman"/>
                <w:sz w:val="20"/>
                <w:szCs w:val="20"/>
              </w:rPr>
            </w:pPr>
            <w:r w:rsidRPr="00711C26">
              <w:rPr>
                <w:rFonts w:ascii="Times New Roman" w:hAnsi="Times New Roman"/>
                <w:sz w:val="20"/>
                <w:szCs w:val="20"/>
              </w:rPr>
              <w:t xml:space="preserve">Мест массового отдыха населения; </w:t>
            </w:r>
          </w:p>
          <w:p w:rsidR="00E771A5" w:rsidRPr="00711C26" w:rsidRDefault="00E771A5" w:rsidP="0063666C">
            <w:pPr>
              <w:widowControl w:val="0"/>
              <w:numPr>
                <w:ilvl w:val="0"/>
                <w:numId w:val="1"/>
              </w:numPr>
              <w:autoSpaceDE w:val="0"/>
              <w:autoSpaceDN w:val="0"/>
              <w:spacing w:after="0" w:line="288" w:lineRule="auto"/>
              <w:ind w:left="419" w:hanging="357"/>
              <w:rPr>
                <w:rFonts w:ascii="Times New Roman" w:hAnsi="Times New Roman"/>
                <w:sz w:val="24"/>
                <w:szCs w:val="24"/>
              </w:rPr>
            </w:pPr>
            <w:r w:rsidRPr="00711C26">
              <w:rPr>
                <w:rFonts w:ascii="Times New Roman" w:hAnsi="Times New Roman"/>
                <w:sz w:val="20"/>
                <w:szCs w:val="20"/>
              </w:rPr>
              <w:t>Объекты культурного наследия.</w:t>
            </w:r>
          </w:p>
        </w:tc>
      </w:tr>
      <w:tr w:rsidR="00E771A5" w:rsidRPr="00711C26" w:rsidTr="00981C04">
        <w:trPr>
          <w:trHeight w:val="975"/>
        </w:trPr>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8</w:t>
            </w:r>
          </w:p>
        </w:tc>
        <w:tc>
          <w:tcPr>
            <w:tcW w:w="4423" w:type="dxa"/>
          </w:tcPr>
          <w:p w:rsidR="00E771A5" w:rsidRPr="00711C26" w:rsidRDefault="00E771A5" w:rsidP="0011052A">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 xml:space="preserve">Описание проблемы, решение которой имеет приоритетное значение для жителей муниципального образования </w:t>
            </w:r>
          </w:p>
        </w:tc>
        <w:tc>
          <w:tcPr>
            <w:tcW w:w="4536" w:type="dxa"/>
          </w:tcPr>
          <w:p w:rsidR="007F4F88" w:rsidRPr="007F4F88" w:rsidRDefault="007F4F88" w:rsidP="007F4F88">
            <w:pPr>
              <w:widowControl w:val="0"/>
              <w:autoSpaceDE w:val="0"/>
              <w:autoSpaceDN w:val="0"/>
              <w:spacing w:after="0" w:line="240" w:lineRule="auto"/>
              <w:rPr>
                <w:rFonts w:ascii="Times New Roman" w:hAnsi="Times New Roman"/>
                <w:b/>
                <w:szCs w:val="20"/>
              </w:rPr>
            </w:pPr>
            <w:r w:rsidRPr="007F4F88">
              <w:rPr>
                <w:rFonts w:ascii="Times New Roman" w:hAnsi="Times New Roman"/>
                <w:b/>
                <w:szCs w:val="20"/>
              </w:rPr>
              <w:t xml:space="preserve">Дом культуры представляет собой один из главных объектов досуговой и просветительской деятельности с населением. Широк спектр мероприятий в данном учреждении: уличные народные гуляния, Дни села, торжественные и тематические концерты, театрализованные представления и </w:t>
            </w:r>
            <w:proofErr w:type="spellStart"/>
            <w:r w:rsidRPr="007F4F88">
              <w:rPr>
                <w:rFonts w:ascii="Times New Roman" w:hAnsi="Times New Roman"/>
                <w:b/>
                <w:szCs w:val="20"/>
              </w:rPr>
              <w:t>конкурсно</w:t>
            </w:r>
            <w:proofErr w:type="spellEnd"/>
            <w:r w:rsidRPr="007F4F88">
              <w:rPr>
                <w:rFonts w:ascii="Times New Roman" w:hAnsi="Times New Roman"/>
                <w:b/>
                <w:szCs w:val="20"/>
              </w:rPr>
              <w:t xml:space="preserve">-игровые программы, танцевальные вечера, </w:t>
            </w:r>
            <w:r w:rsidRPr="007F4F88">
              <w:rPr>
                <w:rFonts w:ascii="Times New Roman" w:hAnsi="Times New Roman"/>
                <w:b/>
                <w:szCs w:val="20"/>
              </w:rPr>
              <w:lastRenderedPageBreak/>
              <w:t xml:space="preserve">выставки, капустники. В период летних каникул работает летняя </w:t>
            </w:r>
            <w:proofErr w:type="spellStart"/>
            <w:r w:rsidRPr="007F4F88">
              <w:rPr>
                <w:rFonts w:ascii="Times New Roman" w:hAnsi="Times New Roman"/>
                <w:b/>
                <w:szCs w:val="20"/>
              </w:rPr>
              <w:t>приклубная</w:t>
            </w:r>
            <w:proofErr w:type="spellEnd"/>
            <w:r w:rsidRPr="007F4F88">
              <w:rPr>
                <w:rFonts w:ascii="Times New Roman" w:hAnsi="Times New Roman"/>
                <w:b/>
                <w:szCs w:val="20"/>
              </w:rPr>
              <w:t xml:space="preserve"> игровая площадка. В Доме культуры организованы кружки и занятия по интересам для детей дошкольного и школьного возрастов, взрослого населения, проводятся различные сельские мероприятия.</w:t>
            </w:r>
          </w:p>
          <w:p w:rsidR="007F4F88" w:rsidRPr="007F4F88" w:rsidRDefault="007F4F88" w:rsidP="007F4F88">
            <w:pPr>
              <w:widowControl w:val="0"/>
              <w:autoSpaceDE w:val="0"/>
              <w:autoSpaceDN w:val="0"/>
              <w:spacing w:after="0" w:line="240" w:lineRule="auto"/>
              <w:rPr>
                <w:rFonts w:ascii="Times New Roman" w:hAnsi="Times New Roman"/>
                <w:b/>
                <w:szCs w:val="20"/>
              </w:rPr>
            </w:pPr>
            <w:r w:rsidRPr="007F4F88">
              <w:rPr>
                <w:rFonts w:ascii="Times New Roman" w:hAnsi="Times New Roman"/>
                <w:b/>
                <w:szCs w:val="20"/>
              </w:rPr>
              <w:t xml:space="preserve">          Проект направлен на создание комфортных условий для организации досуга и обеспечения жителей поселения услугами организаций культуры на открытом воздухе.</w:t>
            </w:r>
          </w:p>
          <w:p w:rsidR="00E771A5" w:rsidRPr="00B6546F" w:rsidRDefault="007F4F88" w:rsidP="00B6546F">
            <w:pPr>
              <w:widowControl w:val="0"/>
              <w:autoSpaceDE w:val="0"/>
              <w:autoSpaceDN w:val="0"/>
              <w:spacing w:after="0" w:line="240" w:lineRule="auto"/>
              <w:rPr>
                <w:rFonts w:ascii="Times New Roman" w:hAnsi="Times New Roman"/>
                <w:b/>
                <w:szCs w:val="20"/>
              </w:rPr>
            </w:pPr>
            <w:r w:rsidRPr="007F4F88">
              <w:rPr>
                <w:rFonts w:ascii="Times New Roman" w:hAnsi="Times New Roman"/>
                <w:b/>
                <w:szCs w:val="20"/>
              </w:rPr>
              <w:t xml:space="preserve">           Для дальнейшего развития социально-культурной жизни жителей посёлка и близлежащих территорий, для придания современного облика необходимо провести работы по благоустройству зоны массового отдыха за Домом культуры.</w:t>
            </w:r>
          </w:p>
        </w:tc>
      </w:tr>
      <w:tr w:rsidR="00E771A5" w:rsidRPr="00711C26" w:rsidTr="00981C04">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lastRenderedPageBreak/>
              <w:t>9</w:t>
            </w:r>
          </w:p>
        </w:tc>
        <w:tc>
          <w:tcPr>
            <w:tcW w:w="4423" w:type="dxa"/>
          </w:tcPr>
          <w:p w:rsidR="00E771A5" w:rsidRPr="00711C26" w:rsidRDefault="00E771A5" w:rsidP="00FF5AFF">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Предлагаемые решения вышеуказанной проблемы</w:t>
            </w:r>
          </w:p>
        </w:tc>
        <w:tc>
          <w:tcPr>
            <w:tcW w:w="4536" w:type="dxa"/>
          </w:tcPr>
          <w:p w:rsidR="007F4F88" w:rsidRPr="00711C26" w:rsidRDefault="00E771A5" w:rsidP="007F4F88">
            <w:pPr>
              <w:spacing w:after="0"/>
              <w:jc w:val="both"/>
              <w:rPr>
                <w:rFonts w:ascii="Times New Roman" w:hAnsi="Times New Roman"/>
                <w:b/>
                <w:color w:val="FF0000"/>
                <w:szCs w:val="20"/>
              </w:rPr>
            </w:pPr>
            <w:r w:rsidRPr="00711C26">
              <w:rPr>
                <w:rFonts w:ascii="Times New Roman" w:hAnsi="Times New Roman"/>
                <w:sz w:val="24"/>
                <w:szCs w:val="24"/>
              </w:rPr>
              <w:t xml:space="preserve"> </w:t>
            </w:r>
            <w:r w:rsidR="007F4F88" w:rsidRPr="00711C26">
              <w:rPr>
                <w:rFonts w:ascii="Times New Roman" w:hAnsi="Times New Roman"/>
                <w:b/>
                <w:szCs w:val="20"/>
              </w:rPr>
              <w:t xml:space="preserve">для развития и придания современного облика необходимо обустроить участок общественной </w:t>
            </w:r>
            <w:proofErr w:type="spellStart"/>
            <w:r w:rsidR="007F4F88" w:rsidRPr="00711C26">
              <w:rPr>
                <w:rFonts w:ascii="Times New Roman" w:hAnsi="Times New Roman"/>
                <w:b/>
                <w:szCs w:val="20"/>
              </w:rPr>
              <w:t>приклубной</w:t>
            </w:r>
            <w:proofErr w:type="spellEnd"/>
            <w:r w:rsidR="007F4F88" w:rsidRPr="00711C26">
              <w:rPr>
                <w:rFonts w:ascii="Times New Roman" w:hAnsi="Times New Roman"/>
                <w:b/>
                <w:szCs w:val="20"/>
              </w:rPr>
              <w:t xml:space="preserve"> территории тротуарными дорожками, малыми архитектурными формами (летняя крытая сценическая площадка, зрительные скамейки под навесом, беседка, многофункциональная горка), освещением, озеленением. Огородить.</w:t>
            </w:r>
          </w:p>
          <w:p w:rsidR="00E771A5" w:rsidRPr="00711C26" w:rsidRDefault="007F4F88" w:rsidP="007F4F88">
            <w:pPr>
              <w:rPr>
                <w:rFonts w:ascii="Times New Roman" w:hAnsi="Times New Roman"/>
                <w:color w:val="000000"/>
                <w:sz w:val="28"/>
                <w:szCs w:val="28"/>
                <w:lang w:eastAsia="en-US"/>
              </w:rPr>
            </w:pPr>
            <w:r w:rsidRPr="00711C26">
              <w:rPr>
                <w:rFonts w:ascii="Times New Roman" w:eastAsia="Calibri" w:hAnsi="Times New Roman"/>
                <w:b/>
                <w:lang w:eastAsia="en-US"/>
              </w:rPr>
              <w:t>Выровнять рельеф почвы территории, произвести демонтаж объектов, находящихся на территории: заброшенного погреба, септика, туалета, выкорчевать  пень дерева сосны перед входом в СДК.</w:t>
            </w:r>
          </w:p>
        </w:tc>
      </w:tr>
      <w:tr w:rsidR="00E771A5" w:rsidRPr="00711C26" w:rsidTr="00981C04">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10</w:t>
            </w:r>
          </w:p>
        </w:tc>
        <w:tc>
          <w:tcPr>
            <w:tcW w:w="4423" w:type="dxa"/>
          </w:tcPr>
          <w:p w:rsidR="00E771A5" w:rsidRPr="00711C26" w:rsidRDefault="00E771A5" w:rsidP="0011052A">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Описание ожидаемого результата реализации инициативного проекта</w:t>
            </w:r>
          </w:p>
        </w:tc>
        <w:tc>
          <w:tcPr>
            <w:tcW w:w="4536" w:type="dxa"/>
          </w:tcPr>
          <w:p w:rsidR="007F4F88" w:rsidRPr="007F4F88" w:rsidRDefault="007F4F88" w:rsidP="007F4F88">
            <w:pPr>
              <w:widowControl w:val="0"/>
              <w:autoSpaceDE w:val="0"/>
              <w:autoSpaceDN w:val="0"/>
              <w:spacing w:after="0" w:line="240" w:lineRule="auto"/>
              <w:rPr>
                <w:rFonts w:ascii="Times New Roman" w:hAnsi="Times New Roman"/>
                <w:b/>
                <w:szCs w:val="20"/>
              </w:rPr>
            </w:pPr>
            <w:r w:rsidRPr="007F4F88">
              <w:rPr>
                <w:rFonts w:ascii="Times New Roman" w:hAnsi="Times New Roman"/>
                <w:b/>
                <w:szCs w:val="20"/>
              </w:rPr>
              <w:t xml:space="preserve">Реализация данного проекта позволит проводить мероприятия на открытом воздухе, что очень актуально в период трудной эпидемиологической обстановки. Улучшить качество оказываемых муниципальных услуг. Территория Дома культуры преобразится и вновь заинтересует жителей, особенно молодёжь. Появится возможность проводить больше развлекательных, спортивных мероприятий, собирать население на сходы для решения насущных проблем. Жители будут чувствовать себя комфортно на открытом воздухе. Смогут найти там себе занятия по душе, провести свой досуг как молодёжь, так и люди пожилого возраста. Самодеятельное художественное творчество станет более популярным, увеличится количество участников </w:t>
            </w:r>
            <w:r w:rsidRPr="007F4F88">
              <w:rPr>
                <w:rFonts w:ascii="Times New Roman" w:hAnsi="Times New Roman"/>
                <w:b/>
                <w:szCs w:val="20"/>
              </w:rPr>
              <w:lastRenderedPageBreak/>
              <w:t>различных любительских объединений и мероприятий.</w:t>
            </w:r>
          </w:p>
          <w:p w:rsidR="00B6546F" w:rsidRDefault="007F4F88" w:rsidP="007F4F88">
            <w:pPr>
              <w:widowControl w:val="0"/>
              <w:autoSpaceDE w:val="0"/>
              <w:autoSpaceDN w:val="0"/>
              <w:spacing w:after="0" w:line="240" w:lineRule="auto"/>
              <w:rPr>
                <w:rFonts w:ascii="Times New Roman" w:hAnsi="Times New Roman"/>
                <w:b/>
                <w:szCs w:val="20"/>
              </w:rPr>
            </w:pPr>
            <w:r w:rsidRPr="007F4F88">
              <w:rPr>
                <w:rFonts w:ascii="Times New Roman" w:hAnsi="Times New Roman"/>
                <w:b/>
                <w:szCs w:val="20"/>
              </w:rPr>
              <w:t>Появятся новые возможности при проведении спортивно-игровых мероприятий.</w:t>
            </w:r>
          </w:p>
          <w:p w:rsidR="007F4F88" w:rsidRPr="007F4F88" w:rsidRDefault="007F4F88" w:rsidP="007F4F88">
            <w:pPr>
              <w:widowControl w:val="0"/>
              <w:autoSpaceDE w:val="0"/>
              <w:autoSpaceDN w:val="0"/>
              <w:spacing w:after="0" w:line="240" w:lineRule="auto"/>
              <w:rPr>
                <w:rFonts w:ascii="Times New Roman" w:hAnsi="Times New Roman"/>
                <w:b/>
                <w:szCs w:val="20"/>
              </w:rPr>
            </w:pPr>
            <w:r w:rsidRPr="007F4F88">
              <w:rPr>
                <w:rFonts w:ascii="Times New Roman" w:hAnsi="Times New Roman"/>
                <w:b/>
                <w:szCs w:val="20"/>
              </w:rPr>
              <w:t>А также при проведении меж поселенческих, районных и областных мероприятий гости села смогут отдохнуть и проявить свои таланты и при этом чувствовать себя комфортно.</w:t>
            </w:r>
          </w:p>
          <w:p w:rsidR="00E771A5" w:rsidRPr="00711C26" w:rsidRDefault="00E771A5" w:rsidP="00463E40">
            <w:pPr>
              <w:shd w:val="clear" w:color="auto" w:fill="FFFFFF"/>
              <w:spacing w:after="0" w:line="240" w:lineRule="auto"/>
              <w:jc w:val="both"/>
              <w:rPr>
                <w:rFonts w:ascii="Times New Roman" w:hAnsi="Times New Roman"/>
                <w:color w:val="000000"/>
                <w:sz w:val="24"/>
                <w:szCs w:val="28"/>
              </w:rPr>
            </w:pPr>
          </w:p>
        </w:tc>
      </w:tr>
      <w:tr w:rsidR="00E771A5" w:rsidRPr="00711C26" w:rsidTr="00981C04">
        <w:trPr>
          <w:trHeight w:val="934"/>
        </w:trPr>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lastRenderedPageBreak/>
              <w:t>11</w:t>
            </w:r>
          </w:p>
        </w:tc>
        <w:tc>
          <w:tcPr>
            <w:tcW w:w="4423" w:type="dxa"/>
          </w:tcPr>
          <w:p w:rsidR="00E771A5" w:rsidRPr="00711C26" w:rsidRDefault="00E771A5" w:rsidP="0011052A">
            <w:pPr>
              <w:widowControl w:val="0"/>
              <w:autoSpaceDE w:val="0"/>
              <w:autoSpaceDN w:val="0"/>
              <w:spacing w:after="0" w:line="240" w:lineRule="auto"/>
              <w:rPr>
                <w:rFonts w:ascii="Times New Roman" w:hAnsi="Times New Roman"/>
                <w:sz w:val="24"/>
                <w:szCs w:val="24"/>
              </w:rPr>
            </w:pPr>
            <w:r w:rsidRPr="00711C26">
              <w:rPr>
                <w:rFonts w:ascii="Times New Roman" w:hAnsi="Times New Roman"/>
                <w:sz w:val="24"/>
                <w:szCs w:val="24"/>
              </w:rPr>
              <w:t>Предварительные параметры проекта</w:t>
            </w:r>
          </w:p>
          <w:p w:rsidR="00E771A5" w:rsidRPr="00711C26" w:rsidRDefault="00E771A5" w:rsidP="0011052A">
            <w:pPr>
              <w:widowControl w:val="0"/>
              <w:autoSpaceDE w:val="0"/>
              <w:autoSpaceDN w:val="0"/>
              <w:spacing w:after="0" w:line="240" w:lineRule="auto"/>
              <w:rPr>
                <w:rFonts w:ascii="Times New Roman" w:hAnsi="Times New Roman"/>
                <w:sz w:val="24"/>
                <w:szCs w:val="24"/>
              </w:rPr>
            </w:pPr>
          </w:p>
        </w:tc>
        <w:tc>
          <w:tcPr>
            <w:tcW w:w="4536" w:type="dxa"/>
          </w:tcPr>
          <w:tbl>
            <w:tblPr>
              <w:tblStyle w:val="a3"/>
              <w:tblW w:w="0" w:type="auto"/>
              <w:tblLayout w:type="fixed"/>
              <w:tblLook w:val="04A0" w:firstRow="1" w:lastRow="0" w:firstColumn="1" w:lastColumn="0" w:noHBand="0" w:noVBand="1"/>
            </w:tblPr>
            <w:tblGrid>
              <w:gridCol w:w="2060"/>
              <w:gridCol w:w="2337"/>
            </w:tblGrid>
            <w:tr w:rsidR="00EF03E0" w:rsidRPr="00711C26" w:rsidTr="00AA7876">
              <w:tc>
                <w:tcPr>
                  <w:tcW w:w="2060" w:type="dxa"/>
                  <w:tcBorders>
                    <w:top w:val="nil"/>
                    <w:left w:val="nil"/>
                    <w:bottom w:val="nil"/>
                    <w:right w:val="nil"/>
                  </w:tcBorders>
                  <w:vAlign w:val="bottom"/>
                </w:tcPr>
                <w:p w:rsidR="00EF03E0" w:rsidRPr="00711C26" w:rsidRDefault="00EF03E0" w:rsidP="00AC6B62">
                  <w:pPr>
                    <w:widowControl w:val="0"/>
                    <w:autoSpaceDE w:val="0"/>
                    <w:autoSpaceDN w:val="0"/>
                    <w:spacing w:after="0" w:line="240" w:lineRule="auto"/>
                    <w:rPr>
                      <w:rFonts w:ascii="Times New Roman" w:hAnsi="Times New Roman"/>
                      <w:sz w:val="20"/>
                      <w:szCs w:val="20"/>
                    </w:rPr>
                  </w:pPr>
                  <w:r w:rsidRPr="00711C26">
                    <w:rPr>
                      <w:rFonts w:ascii="Times New Roman" w:hAnsi="Times New Roman"/>
                      <w:sz w:val="20"/>
                      <w:szCs w:val="20"/>
                    </w:rPr>
                    <w:t>Общая стоимость</w:t>
                  </w:r>
                </w:p>
              </w:tc>
              <w:tc>
                <w:tcPr>
                  <w:tcW w:w="2337" w:type="dxa"/>
                  <w:tcBorders>
                    <w:top w:val="single" w:sz="4" w:space="0" w:color="auto"/>
                    <w:left w:val="nil"/>
                    <w:bottom w:val="single" w:sz="4" w:space="0" w:color="auto"/>
                    <w:right w:val="nil"/>
                  </w:tcBorders>
                  <w:vAlign w:val="bottom"/>
                </w:tcPr>
                <w:p w:rsidR="00EF03E0" w:rsidRPr="00711C26" w:rsidRDefault="007F4F88" w:rsidP="00AC6B62">
                  <w:pPr>
                    <w:widowControl w:val="0"/>
                    <w:autoSpaceDE w:val="0"/>
                    <w:autoSpaceDN w:val="0"/>
                    <w:spacing w:after="0" w:line="240" w:lineRule="auto"/>
                    <w:jc w:val="center"/>
                    <w:rPr>
                      <w:rFonts w:ascii="Times New Roman" w:hAnsi="Times New Roman"/>
                      <w:sz w:val="20"/>
                      <w:szCs w:val="20"/>
                    </w:rPr>
                  </w:pPr>
                  <w:r w:rsidRPr="00711C26">
                    <w:rPr>
                      <w:rFonts w:ascii="Times New Roman" w:hAnsi="Times New Roman"/>
                      <w:sz w:val="20"/>
                      <w:szCs w:val="20"/>
                    </w:rPr>
                    <w:t>2 11</w:t>
                  </w:r>
                  <w:r w:rsidR="00463E40" w:rsidRPr="00711C26">
                    <w:rPr>
                      <w:rFonts w:ascii="Times New Roman" w:hAnsi="Times New Roman"/>
                      <w:sz w:val="20"/>
                      <w:szCs w:val="20"/>
                    </w:rPr>
                    <w:t>0 000,00</w:t>
                  </w:r>
                </w:p>
              </w:tc>
            </w:tr>
            <w:tr w:rsidR="00EF03E0" w:rsidRPr="00711C26" w:rsidTr="00AA7876">
              <w:tc>
                <w:tcPr>
                  <w:tcW w:w="2060" w:type="dxa"/>
                  <w:tcBorders>
                    <w:top w:val="nil"/>
                    <w:left w:val="nil"/>
                    <w:bottom w:val="nil"/>
                    <w:right w:val="nil"/>
                  </w:tcBorders>
                  <w:vAlign w:val="bottom"/>
                </w:tcPr>
                <w:p w:rsidR="00EF03E0" w:rsidRPr="00711C26" w:rsidRDefault="00EF03E0" w:rsidP="00AC6B62">
                  <w:pPr>
                    <w:widowControl w:val="0"/>
                    <w:autoSpaceDE w:val="0"/>
                    <w:autoSpaceDN w:val="0"/>
                    <w:spacing w:after="0" w:line="240" w:lineRule="auto"/>
                    <w:rPr>
                      <w:rFonts w:ascii="Times New Roman" w:hAnsi="Times New Roman"/>
                      <w:sz w:val="20"/>
                      <w:szCs w:val="20"/>
                    </w:rPr>
                  </w:pPr>
                </w:p>
                <w:p w:rsidR="00EF03E0" w:rsidRPr="00711C26" w:rsidRDefault="00EF03E0" w:rsidP="00AC6B62">
                  <w:pPr>
                    <w:widowControl w:val="0"/>
                    <w:autoSpaceDE w:val="0"/>
                    <w:autoSpaceDN w:val="0"/>
                    <w:spacing w:after="0" w:line="240" w:lineRule="auto"/>
                    <w:rPr>
                      <w:rFonts w:ascii="Times New Roman" w:hAnsi="Times New Roman"/>
                      <w:sz w:val="20"/>
                      <w:szCs w:val="20"/>
                    </w:rPr>
                  </w:pPr>
                  <w:r w:rsidRPr="00711C26">
                    <w:rPr>
                      <w:rFonts w:ascii="Times New Roman" w:hAnsi="Times New Roman"/>
                      <w:sz w:val="20"/>
                      <w:szCs w:val="20"/>
                    </w:rPr>
                    <w:t>Средства областной субсидии</w:t>
                  </w:r>
                </w:p>
              </w:tc>
              <w:tc>
                <w:tcPr>
                  <w:tcW w:w="2337" w:type="dxa"/>
                  <w:tcBorders>
                    <w:top w:val="single" w:sz="4" w:space="0" w:color="auto"/>
                    <w:left w:val="nil"/>
                    <w:right w:val="nil"/>
                  </w:tcBorders>
                  <w:vAlign w:val="bottom"/>
                </w:tcPr>
                <w:p w:rsidR="00EF03E0" w:rsidRPr="00711C26" w:rsidRDefault="007F4F88" w:rsidP="00AC6B62">
                  <w:pPr>
                    <w:widowControl w:val="0"/>
                    <w:autoSpaceDE w:val="0"/>
                    <w:autoSpaceDN w:val="0"/>
                    <w:spacing w:after="0" w:line="240" w:lineRule="auto"/>
                    <w:jc w:val="center"/>
                    <w:rPr>
                      <w:rFonts w:ascii="Times New Roman" w:hAnsi="Times New Roman"/>
                      <w:sz w:val="20"/>
                      <w:szCs w:val="20"/>
                    </w:rPr>
                  </w:pPr>
                  <w:r w:rsidRPr="00711C26">
                    <w:rPr>
                      <w:rFonts w:ascii="Times New Roman" w:hAnsi="Times New Roman"/>
                      <w:sz w:val="20"/>
                      <w:szCs w:val="20"/>
                    </w:rPr>
                    <w:t>2 0</w:t>
                  </w:r>
                  <w:r w:rsidR="00463E40" w:rsidRPr="00711C26">
                    <w:rPr>
                      <w:rFonts w:ascii="Times New Roman" w:hAnsi="Times New Roman"/>
                      <w:sz w:val="20"/>
                      <w:szCs w:val="20"/>
                    </w:rPr>
                    <w:t>00 000,00</w:t>
                  </w:r>
                </w:p>
              </w:tc>
            </w:tr>
            <w:tr w:rsidR="00EF03E0" w:rsidRPr="00711C26" w:rsidTr="00302B3A">
              <w:tc>
                <w:tcPr>
                  <w:tcW w:w="2060" w:type="dxa"/>
                  <w:tcBorders>
                    <w:top w:val="nil"/>
                    <w:left w:val="nil"/>
                    <w:bottom w:val="nil"/>
                    <w:right w:val="nil"/>
                  </w:tcBorders>
                  <w:vAlign w:val="bottom"/>
                </w:tcPr>
                <w:p w:rsidR="00EF03E0" w:rsidRPr="00711C26" w:rsidRDefault="00EF03E0" w:rsidP="00AC6B62">
                  <w:pPr>
                    <w:widowControl w:val="0"/>
                    <w:autoSpaceDE w:val="0"/>
                    <w:autoSpaceDN w:val="0"/>
                    <w:spacing w:after="0" w:line="240" w:lineRule="auto"/>
                    <w:rPr>
                      <w:rFonts w:ascii="Times New Roman" w:hAnsi="Times New Roman"/>
                      <w:sz w:val="20"/>
                      <w:szCs w:val="20"/>
                    </w:rPr>
                  </w:pPr>
                </w:p>
                <w:p w:rsidR="00EF03E0" w:rsidRPr="00711C26" w:rsidRDefault="00EF03E0" w:rsidP="00AC6B62">
                  <w:pPr>
                    <w:widowControl w:val="0"/>
                    <w:autoSpaceDE w:val="0"/>
                    <w:autoSpaceDN w:val="0"/>
                    <w:spacing w:after="0" w:line="240" w:lineRule="auto"/>
                    <w:rPr>
                      <w:rFonts w:ascii="Times New Roman" w:hAnsi="Times New Roman"/>
                      <w:sz w:val="20"/>
                      <w:szCs w:val="20"/>
                    </w:rPr>
                  </w:pPr>
                  <w:r w:rsidRPr="00711C26">
                    <w:rPr>
                      <w:rFonts w:ascii="Times New Roman" w:hAnsi="Times New Roman"/>
                      <w:sz w:val="20"/>
                      <w:szCs w:val="20"/>
                    </w:rPr>
                    <w:t>Вклад местного бюджета</w:t>
                  </w:r>
                </w:p>
              </w:tc>
              <w:tc>
                <w:tcPr>
                  <w:tcW w:w="2337" w:type="dxa"/>
                  <w:tcBorders>
                    <w:left w:val="nil"/>
                    <w:right w:val="nil"/>
                  </w:tcBorders>
                  <w:vAlign w:val="bottom"/>
                </w:tcPr>
                <w:p w:rsidR="00EF03E0" w:rsidRPr="00711C26" w:rsidRDefault="007F4F88" w:rsidP="00AC6B62">
                  <w:pPr>
                    <w:widowControl w:val="0"/>
                    <w:autoSpaceDE w:val="0"/>
                    <w:autoSpaceDN w:val="0"/>
                    <w:spacing w:after="0" w:line="240" w:lineRule="auto"/>
                    <w:jc w:val="center"/>
                    <w:rPr>
                      <w:rFonts w:ascii="Times New Roman" w:hAnsi="Times New Roman"/>
                      <w:sz w:val="20"/>
                      <w:szCs w:val="20"/>
                    </w:rPr>
                  </w:pPr>
                  <w:r w:rsidRPr="00711C26">
                    <w:rPr>
                      <w:rFonts w:ascii="Times New Roman" w:hAnsi="Times New Roman"/>
                      <w:sz w:val="20"/>
                      <w:szCs w:val="20"/>
                    </w:rPr>
                    <w:t>80</w:t>
                  </w:r>
                  <w:r w:rsidR="00463E40" w:rsidRPr="00711C26">
                    <w:rPr>
                      <w:rFonts w:ascii="Times New Roman" w:hAnsi="Times New Roman"/>
                      <w:sz w:val="20"/>
                      <w:szCs w:val="20"/>
                    </w:rPr>
                    <w:t> 000,00</w:t>
                  </w:r>
                </w:p>
              </w:tc>
            </w:tr>
            <w:tr w:rsidR="00EF03E0" w:rsidRPr="00711C26" w:rsidTr="00302B3A">
              <w:tc>
                <w:tcPr>
                  <w:tcW w:w="2060" w:type="dxa"/>
                  <w:tcBorders>
                    <w:top w:val="nil"/>
                    <w:left w:val="nil"/>
                    <w:bottom w:val="nil"/>
                    <w:right w:val="nil"/>
                  </w:tcBorders>
                  <w:vAlign w:val="bottom"/>
                </w:tcPr>
                <w:p w:rsidR="00EF03E0" w:rsidRPr="00711C26" w:rsidRDefault="00EF03E0" w:rsidP="00AC6B62">
                  <w:pPr>
                    <w:widowControl w:val="0"/>
                    <w:autoSpaceDE w:val="0"/>
                    <w:autoSpaceDN w:val="0"/>
                    <w:spacing w:after="0" w:line="240" w:lineRule="auto"/>
                    <w:rPr>
                      <w:rFonts w:ascii="Times New Roman" w:hAnsi="Times New Roman"/>
                      <w:sz w:val="20"/>
                      <w:szCs w:val="20"/>
                    </w:rPr>
                  </w:pPr>
                </w:p>
                <w:p w:rsidR="00EF03E0" w:rsidRPr="00711C26" w:rsidRDefault="00EF03E0" w:rsidP="00AC6B62">
                  <w:pPr>
                    <w:widowControl w:val="0"/>
                    <w:autoSpaceDE w:val="0"/>
                    <w:autoSpaceDN w:val="0"/>
                    <w:spacing w:after="0" w:line="240" w:lineRule="auto"/>
                    <w:rPr>
                      <w:rFonts w:ascii="Times New Roman" w:hAnsi="Times New Roman"/>
                      <w:sz w:val="20"/>
                      <w:szCs w:val="20"/>
                    </w:rPr>
                  </w:pPr>
                  <w:r w:rsidRPr="00711C26">
                    <w:rPr>
                      <w:rFonts w:ascii="Times New Roman" w:hAnsi="Times New Roman"/>
                      <w:sz w:val="20"/>
                      <w:szCs w:val="20"/>
                    </w:rPr>
                    <w:t>Вклад жителей</w:t>
                  </w:r>
                </w:p>
              </w:tc>
              <w:tc>
                <w:tcPr>
                  <w:tcW w:w="2337" w:type="dxa"/>
                  <w:tcBorders>
                    <w:left w:val="nil"/>
                    <w:right w:val="nil"/>
                  </w:tcBorders>
                  <w:vAlign w:val="bottom"/>
                </w:tcPr>
                <w:p w:rsidR="00EF03E0" w:rsidRPr="00711C26" w:rsidRDefault="007F4F88" w:rsidP="00AC6B62">
                  <w:pPr>
                    <w:widowControl w:val="0"/>
                    <w:autoSpaceDE w:val="0"/>
                    <w:autoSpaceDN w:val="0"/>
                    <w:spacing w:after="0" w:line="240" w:lineRule="auto"/>
                    <w:jc w:val="center"/>
                    <w:rPr>
                      <w:rFonts w:ascii="Times New Roman" w:hAnsi="Times New Roman"/>
                      <w:sz w:val="20"/>
                      <w:szCs w:val="20"/>
                    </w:rPr>
                  </w:pPr>
                  <w:r w:rsidRPr="00711C26">
                    <w:rPr>
                      <w:rFonts w:ascii="Times New Roman" w:hAnsi="Times New Roman"/>
                      <w:sz w:val="20"/>
                      <w:szCs w:val="20"/>
                    </w:rPr>
                    <w:t>20</w:t>
                  </w:r>
                  <w:r w:rsidR="00463E40" w:rsidRPr="00711C26">
                    <w:rPr>
                      <w:rFonts w:ascii="Times New Roman" w:hAnsi="Times New Roman"/>
                      <w:sz w:val="20"/>
                      <w:szCs w:val="20"/>
                    </w:rPr>
                    <w:t> 000,00</w:t>
                  </w:r>
                </w:p>
              </w:tc>
            </w:tr>
            <w:tr w:rsidR="00EF03E0" w:rsidRPr="00711C26" w:rsidTr="00302B3A">
              <w:tc>
                <w:tcPr>
                  <w:tcW w:w="2060" w:type="dxa"/>
                  <w:tcBorders>
                    <w:top w:val="nil"/>
                    <w:left w:val="nil"/>
                    <w:bottom w:val="nil"/>
                    <w:right w:val="nil"/>
                  </w:tcBorders>
                  <w:vAlign w:val="bottom"/>
                </w:tcPr>
                <w:p w:rsidR="00EF03E0" w:rsidRPr="00711C26" w:rsidRDefault="00EF03E0" w:rsidP="00AC6B62">
                  <w:pPr>
                    <w:widowControl w:val="0"/>
                    <w:autoSpaceDE w:val="0"/>
                    <w:autoSpaceDN w:val="0"/>
                    <w:spacing w:after="0" w:line="240" w:lineRule="auto"/>
                    <w:rPr>
                      <w:rFonts w:ascii="Times New Roman" w:hAnsi="Times New Roman"/>
                      <w:sz w:val="20"/>
                      <w:szCs w:val="20"/>
                    </w:rPr>
                  </w:pPr>
                </w:p>
                <w:p w:rsidR="00EF03E0" w:rsidRPr="00711C26" w:rsidRDefault="00EF03E0" w:rsidP="00AC6B62">
                  <w:pPr>
                    <w:widowControl w:val="0"/>
                    <w:autoSpaceDE w:val="0"/>
                    <w:autoSpaceDN w:val="0"/>
                    <w:spacing w:after="0" w:line="240" w:lineRule="auto"/>
                    <w:rPr>
                      <w:rFonts w:ascii="Times New Roman" w:hAnsi="Times New Roman"/>
                      <w:sz w:val="20"/>
                      <w:szCs w:val="20"/>
                    </w:rPr>
                  </w:pPr>
                  <w:r w:rsidRPr="00711C26">
                    <w:rPr>
                      <w:rFonts w:ascii="Times New Roman" w:hAnsi="Times New Roman"/>
                      <w:sz w:val="20"/>
                      <w:szCs w:val="20"/>
                    </w:rPr>
                    <w:t>Вклад спонсоров</w:t>
                  </w:r>
                </w:p>
              </w:tc>
              <w:tc>
                <w:tcPr>
                  <w:tcW w:w="2337" w:type="dxa"/>
                  <w:tcBorders>
                    <w:left w:val="nil"/>
                    <w:right w:val="nil"/>
                  </w:tcBorders>
                  <w:vAlign w:val="bottom"/>
                </w:tcPr>
                <w:p w:rsidR="00EF03E0" w:rsidRPr="00711C26" w:rsidRDefault="00463E40" w:rsidP="00AC6B62">
                  <w:pPr>
                    <w:widowControl w:val="0"/>
                    <w:autoSpaceDE w:val="0"/>
                    <w:autoSpaceDN w:val="0"/>
                    <w:spacing w:after="0" w:line="240" w:lineRule="auto"/>
                    <w:jc w:val="center"/>
                    <w:rPr>
                      <w:rFonts w:ascii="Times New Roman" w:hAnsi="Times New Roman"/>
                      <w:sz w:val="20"/>
                      <w:szCs w:val="20"/>
                    </w:rPr>
                  </w:pPr>
                  <w:r w:rsidRPr="00711C26">
                    <w:rPr>
                      <w:rFonts w:ascii="Times New Roman" w:hAnsi="Times New Roman"/>
                      <w:sz w:val="20"/>
                      <w:szCs w:val="20"/>
                    </w:rPr>
                    <w:t>10 000,00</w:t>
                  </w:r>
                </w:p>
              </w:tc>
            </w:tr>
            <w:tr w:rsidR="00EF03E0" w:rsidRPr="00711C26" w:rsidTr="00302B3A">
              <w:tc>
                <w:tcPr>
                  <w:tcW w:w="2060" w:type="dxa"/>
                  <w:tcBorders>
                    <w:top w:val="nil"/>
                    <w:left w:val="nil"/>
                    <w:bottom w:val="nil"/>
                    <w:right w:val="nil"/>
                  </w:tcBorders>
                  <w:vAlign w:val="bottom"/>
                </w:tcPr>
                <w:p w:rsidR="00EF03E0" w:rsidRPr="00711C26" w:rsidRDefault="00EF03E0" w:rsidP="00AC6B62">
                  <w:pPr>
                    <w:widowControl w:val="0"/>
                    <w:autoSpaceDE w:val="0"/>
                    <w:autoSpaceDN w:val="0"/>
                    <w:spacing w:after="0" w:line="240" w:lineRule="auto"/>
                    <w:rPr>
                      <w:rFonts w:ascii="Times New Roman" w:hAnsi="Times New Roman"/>
                      <w:sz w:val="20"/>
                      <w:szCs w:val="20"/>
                    </w:rPr>
                  </w:pPr>
                </w:p>
                <w:p w:rsidR="00EF03E0" w:rsidRPr="00711C26" w:rsidRDefault="00EF03E0" w:rsidP="00AC6B62">
                  <w:pPr>
                    <w:widowControl w:val="0"/>
                    <w:autoSpaceDE w:val="0"/>
                    <w:autoSpaceDN w:val="0"/>
                    <w:spacing w:after="0" w:line="240" w:lineRule="auto"/>
                    <w:rPr>
                      <w:rFonts w:ascii="Times New Roman" w:hAnsi="Times New Roman"/>
                      <w:sz w:val="20"/>
                      <w:szCs w:val="20"/>
                    </w:rPr>
                  </w:pPr>
                  <w:proofErr w:type="spellStart"/>
                  <w:r w:rsidRPr="00711C26">
                    <w:rPr>
                      <w:rFonts w:ascii="Times New Roman" w:hAnsi="Times New Roman"/>
                      <w:sz w:val="20"/>
                      <w:szCs w:val="20"/>
                    </w:rPr>
                    <w:t>Неденежный</w:t>
                  </w:r>
                  <w:proofErr w:type="spellEnd"/>
                  <w:r w:rsidRPr="00711C26">
                    <w:rPr>
                      <w:rFonts w:ascii="Times New Roman" w:hAnsi="Times New Roman"/>
                      <w:sz w:val="20"/>
                      <w:szCs w:val="20"/>
                    </w:rPr>
                    <w:t xml:space="preserve"> вклад жителей</w:t>
                  </w:r>
                </w:p>
              </w:tc>
              <w:tc>
                <w:tcPr>
                  <w:tcW w:w="2337" w:type="dxa"/>
                  <w:tcBorders>
                    <w:left w:val="nil"/>
                    <w:bottom w:val="single" w:sz="4" w:space="0" w:color="auto"/>
                    <w:right w:val="nil"/>
                  </w:tcBorders>
                  <w:vAlign w:val="bottom"/>
                </w:tcPr>
                <w:p w:rsidR="00EF03E0" w:rsidRPr="00711C26" w:rsidRDefault="00463E40" w:rsidP="00AC6B62">
                  <w:pPr>
                    <w:widowControl w:val="0"/>
                    <w:autoSpaceDE w:val="0"/>
                    <w:autoSpaceDN w:val="0"/>
                    <w:spacing w:after="0" w:line="240" w:lineRule="auto"/>
                    <w:jc w:val="center"/>
                    <w:rPr>
                      <w:rFonts w:ascii="Times New Roman" w:hAnsi="Times New Roman"/>
                      <w:sz w:val="20"/>
                      <w:szCs w:val="20"/>
                    </w:rPr>
                  </w:pPr>
                  <w:r w:rsidRPr="00711C26">
                    <w:rPr>
                      <w:rFonts w:ascii="Times New Roman" w:hAnsi="Times New Roman"/>
                      <w:sz w:val="20"/>
                      <w:szCs w:val="20"/>
                    </w:rPr>
                    <w:t>5 000,00</w:t>
                  </w:r>
                </w:p>
              </w:tc>
            </w:tr>
            <w:tr w:rsidR="00EF03E0" w:rsidRPr="00711C26" w:rsidTr="00302B3A">
              <w:tc>
                <w:tcPr>
                  <w:tcW w:w="2060" w:type="dxa"/>
                  <w:tcBorders>
                    <w:top w:val="nil"/>
                    <w:left w:val="nil"/>
                    <w:bottom w:val="nil"/>
                    <w:right w:val="nil"/>
                  </w:tcBorders>
                  <w:vAlign w:val="bottom"/>
                </w:tcPr>
                <w:p w:rsidR="00EF03E0" w:rsidRPr="00711C26" w:rsidRDefault="00EF03E0" w:rsidP="00AC6B62">
                  <w:pPr>
                    <w:widowControl w:val="0"/>
                    <w:autoSpaceDE w:val="0"/>
                    <w:autoSpaceDN w:val="0"/>
                    <w:spacing w:after="0" w:line="240" w:lineRule="auto"/>
                    <w:rPr>
                      <w:rFonts w:ascii="Times New Roman" w:hAnsi="Times New Roman"/>
                      <w:sz w:val="20"/>
                      <w:szCs w:val="20"/>
                    </w:rPr>
                  </w:pPr>
                </w:p>
                <w:p w:rsidR="00EF03E0" w:rsidRPr="00711C26" w:rsidRDefault="00EF03E0" w:rsidP="00AC6B62">
                  <w:pPr>
                    <w:widowControl w:val="0"/>
                    <w:autoSpaceDE w:val="0"/>
                    <w:autoSpaceDN w:val="0"/>
                    <w:spacing w:after="0" w:line="240" w:lineRule="auto"/>
                    <w:rPr>
                      <w:rFonts w:ascii="Times New Roman" w:hAnsi="Times New Roman"/>
                      <w:sz w:val="20"/>
                      <w:szCs w:val="20"/>
                    </w:rPr>
                  </w:pPr>
                  <w:proofErr w:type="spellStart"/>
                  <w:r w:rsidRPr="00711C26">
                    <w:rPr>
                      <w:rFonts w:ascii="Times New Roman" w:hAnsi="Times New Roman"/>
                      <w:sz w:val="20"/>
                      <w:szCs w:val="20"/>
                    </w:rPr>
                    <w:t>Неденежный</w:t>
                  </w:r>
                  <w:proofErr w:type="spellEnd"/>
                  <w:r w:rsidRPr="00711C26">
                    <w:rPr>
                      <w:rFonts w:ascii="Times New Roman" w:hAnsi="Times New Roman"/>
                      <w:sz w:val="20"/>
                      <w:szCs w:val="20"/>
                    </w:rPr>
                    <w:t xml:space="preserve"> вклад спонсоров</w:t>
                  </w:r>
                </w:p>
              </w:tc>
              <w:tc>
                <w:tcPr>
                  <w:tcW w:w="2337" w:type="dxa"/>
                  <w:tcBorders>
                    <w:left w:val="nil"/>
                    <w:bottom w:val="single" w:sz="4" w:space="0" w:color="auto"/>
                    <w:right w:val="nil"/>
                  </w:tcBorders>
                  <w:vAlign w:val="bottom"/>
                </w:tcPr>
                <w:p w:rsidR="00EF03E0" w:rsidRPr="00711C26" w:rsidRDefault="00463E40" w:rsidP="00AC6B62">
                  <w:pPr>
                    <w:widowControl w:val="0"/>
                    <w:autoSpaceDE w:val="0"/>
                    <w:autoSpaceDN w:val="0"/>
                    <w:spacing w:after="0" w:line="240" w:lineRule="auto"/>
                    <w:jc w:val="center"/>
                    <w:rPr>
                      <w:rFonts w:ascii="Times New Roman" w:hAnsi="Times New Roman"/>
                      <w:sz w:val="20"/>
                      <w:szCs w:val="20"/>
                    </w:rPr>
                  </w:pPr>
                  <w:r w:rsidRPr="00711C26">
                    <w:rPr>
                      <w:rFonts w:ascii="Times New Roman" w:hAnsi="Times New Roman"/>
                      <w:sz w:val="20"/>
                      <w:szCs w:val="20"/>
                    </w:rPr>
                    <w:t>5 000,00</w:t>
                  </w:r>
                </w:p>
              </w:tc>
            </w:tr>
          </w:tbl>
          <w:p w:rsidR="00E771A5" w:rsidRPr="00711C26" w:rsidRDefault="00E771A5" w:rsidP="00FF5AFF">
            <w:pPr>
              <w:widowControl w:val="0"/>
              <w:autoSpaceDE w:val="0"/>
              <w:autoSpaceDN w:val="0"/>
              <w:spacing w:line="240" w:lineRule="auto"/>
              <w:rPr>
                <w:rFonts w:ascii="Times New Roman" w:hAnsi="Times New Roman"/>
                <w:sz w:val="24"/>
                <w:szCs w:val="24"/>
              </w:rPr>
            </w:pPr>
          </w:p>
        </w:tc>
      </w:tr>
      <w:tr w:rsidR="00E771A5" w:rsidRPr="00711C26" w:rsidTr="00981C04">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12</w:t>
            </w:r>
          </w:p>
        </w:tc>
        <w:tc>
          <w:tcPr>
            <w:tcW w:w="4423" w:type="dxa"/>
          </w:tcPr>
          <w:p w:rsidR="00E771A5" w:rsidRPr="00711C26" w:rsidRDefault="00E771A5" w:rsidP="00FF5AFF">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Описание не</w:t>
            </w:r>
            <w:r w:rsidR="00002514" w:rsidRPr="00711C26">
              <w:rPr>
                <w:rFonts w:ascii="Times New Roman" w:hAnsi="Times New Roman"/>
                <w:sz w:val="24"/>
                <w:szCs w:val="24"/>
              </w:rPr>
              <w:t xml:space="preserve"> </w:t>
            </w:r>
            <w:r w:rsidRPr="00711C26">
              <w:rPr>
                <w:rFonts w:ascii="Times New Roman" w:hAnsi="Times New Roman"/>
                <w:sz w:val="24"/>
                <w:szCs w:val="24"/>
              </w:rPr>
              <w:t>денежного вклада жителей</w:t>
            </w:r>
          </w:p>
        </w:tc>
        <w:tc>
          <w:tcPr>
            <w:tcW w:w="4536" w:type="dxa"/>
          </w:tcPr>
          <w:p w:rsidR="00E771A5" w:rsidRPr="00711C26" w:rsidRDefault="00463E40" w:rsidP="00FF5AFF">
            <w:pPr>
              <w:widowControl w:val="0"/>
              <w:autoSpaceDE w:val="0"/>
              <w:autoSpaceDN w:val="0"/>
              <w:spacing w:line="240" w:lineRule="auto"/>
              <w:rPr>
                <w:rFonts w:ascii="Times New Roman" w:hAnsi="Times New Roman"/>
                <w:sz w:val="24"/>
                <w:szCs w:val="24"/>
              </w:rPr>
            </w:pPr>
            <w:r w:rsidRPr="00711C26">
              <w:rPr>
                <w:rFonts w:ascii="Times New Roman" w:hAnsi="Times New Roman"/>
                <w:color w:val="000000"/>
                <w:sz w:val="24"/>
                <w:szCs w:val="24"/>
              </w:rPr>
              <w:t>Уборка мусора, благоустройство прилегающей территории</w:t>
            </w:r>
          </w:p>
        </w:tc>
      </w:tr>
      <w:tr w:rsidR="00E771A5" w:rsidRPr="00711C26" w:rsidTr="00981C04">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13</w:t>
            </w:r>
          </w:p>
        </w:tc>
        <w:tc>
          <w:tcPr>
            <w:tcW w:w="4423" w:type="dxa"/>
          </w:tcPr>
          <w:p w:rsidR="00E771A5" w:rsidRPr="00711C26" w:rsidRDefault="00E771A5" w:rsidP="00457B6D">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Описание не</w:t>
            </w:r>
            <w:r w:rsidR="00002514" w:rsidRPr="00711C26">
              <w:rPr>
                <w:rFonts w:ascii="Times New Roman" w:hAnsi="Times New Roman"/>
                <w:sz w:val="24"/>
                <w:szCs w:val="24"/>
              </w:rPr>
              <w:t xml:space="preserve"> </w:t>
            </w:r>
            <w:r w:rsidRPr="00711C26">
              <w:rPr>
                <w:rFonts w:ascii="Times New Roman" w:hAnsi="Times New Roman"/>
                <w:sz w:val="24"/>
                <w:szCs w:val="24"/>
              </w:rPr>
              <w:t>денежного вклада спонсоров</w:t>
            </w:r>
          </w:p>
        </w:tc>
        <w:tc>
          <w:tcPr>
            <w:tcW w:w="4536" w:type="dxa"/>
          </w:tcPr>
          <w:p w:rsidR="00E771A5" w:rsidRPr="00711C26" w:rsidRDefault="00463E40" w:rsidP="00FF5AFF">
            <w:pPr>
              <w:widowControl w:val="0"/>
              <w:autoSpaceDE w:val="0"/>
              <w:autoSpaceDN w:val="0"/>
              <w:spacing w:line="240" w:lineRule="auto"/>
              <w:rPr>
                <w:rFonts w:ascii="Times New Roman" w:hAnsi="Times New Roman"/>
                <w:sz w:val="24"/>
                <w:szCs w:val="24"/>
              </w:rPr>
            </w:pPr>
            <w:r w:rsidRPr="00711C26">
              <w:rPr>
                <w:rFonts w:ascii="Times New Roman" w:hAnsi="Times New Roman"/>
                <w:color w:val="000000"/>
                <w:sz w:val="24"/>
                <w:szCs w:val="24"/>
              </w:rPr>
              <w:t>Предоставление автотранспорта для вывоза мусора</w:t>
            </w:r>
          </w:p>
        </w:tc>
      </w:tr>
      <w:tr w:rsidR="00E771A5" w:rsidRPr="00711C26" w:rsidTr="00981C04">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14</w:t>
            </w:r>
          </w:p>
        </w:tc>
        <w:tc>
          <w:tcPr>
            <w:tcW w:w="4423" w:type="dxa"/>
          </w:tcPr>
          <w:p w:rsidR="00E771A5" w:rsidRPr="00711C26" w:rsidRDefault="00E771A5" w:rsidP="00FF5AFF">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Планируемые сроки реализации инициативного проекта</w:t>
            </w:r>
          </w:p>
        </w:tc>
        <w:tc>
          <w:tcPr>
            <w:tcW w:w="4536" w:type="dxa"/>
          </w:tcPr>
          <w:p w:rsidR="00E771A5" w:rsidRPr="00711C26" w:rsidRDefault="007F4F88" w:rsidP="00FF5AFF">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июнь 2022 г. – сентябрь 2022</w:t>
            </w:r>
            <w:r w:rsidR="00463E40" w:rsidRPr="00711C26">
              <w:rPr>
                <w:rFonts w:ascii="Times New Roman" w:hAnsi="Times New Roman"/>
                <w:sz w:val="24"/>
                <w:szCs w:val="24"/>
              </w:rPr>
              <w:t xml:space="preserve"> г.</w:t>
            </w:r>
          </w:p>
        </w:tc>
      </w:tr>
      <w:tr w:rsidR="00E771A5" w:rsidRPr="00711C26" w:rsidTr="00981C04">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15</w:t>
            </w:r>
          </w:p>
        </w:tc>
        <w:tc>
          <w:tcPr>
            <w:tcW w:w="4423" w:type="dxa"/>
          </w:tcPr>
          <w:p w:rsidR="00E771A5" w:rsidRPr="00711C26" w:rsidRDefault="00E771A5" w:rsidP="00457B6D">
            <w:pPr>
              <w:pStyle w:val="ConsPlusNormal"/>
              <w:jc w:val="both"/>
              <w:rPr>
                <w:rFonts w:ascii="Times New Roman" w:hAnsi="Times New Roman" w:cs="Times New Roman"/>
                <w:sz w:val="24"/>
                <w:szCs w:val="24"/>
              </w:rPr>
            </w:pPr>
            <w:r w:rsidRPr="00711C26">
              <w:rPr>
                <w:rFonts w:ascii="Times New Roman" w:hAnsi="Times New Roman" w:cs="Times New Roman"/>
                <w:sz w:val="24"/>
                <w:szCs w:val="24"/>
              </w:rPr>
              <w:t>Персональный состав инициативной группы проекта</w:t>
            </w:r>
          </w:p>
        </w:tc>
        <w:tc>
          <w:tcPr>
            <w:tcW w:w="4536" w:type="dxa"/>
          </w:tcPr>
          <w:p w:rsidR="00463E40" w:rsidRPr="00711C26" w:rsidRDefault="00463E40" w:rsidP="00463E40">
            <w:pPr>
              <w:spacing w:line="240" w:lineRule="auto"/>
              <w:rPr>
                <w:rFonts w:ascii="Times New Roman" w:hAnsi="Times New Roman"/>
                <w:sz w:val="24"/>
                <w:szCs w:val="28"/>
                <w:lang w:eastAsia="en-US"/>
              </w:rPr>
            </w:pPr>
            <w:proofErr w:type="spellStart"/>
            <w:r w:rsidRPr="00711C26">
              <w:rPr>
                <w:rFonts w:ascii="Times New Roman" w:hAnsi="Times New Roman"/>
                <w:sz w:val="24"/>
                <w:szCs w:val="28"/>
                <w:lang w:eastAsia="en-US"/>
              </w:rPr>
              <w:t>Керкица</w:t>
            </w:r>
            <w:proofErr w:type="spellEnd"/>
            <w:r w:rsidRPr="00711C26">
              <w:rPr>
                <w:rFonts w:ascii="Times New Roman" w:hAnsi="Times New Roman"/>
                <w:sz w:val="24"/>
                <w:szCs w:val="28"/>
                <w:lang w:eastAsia="en-US"/>
              </w:rPr>
              <w:t xml:space="preserve"> Анна Ивановна</w:t>
            </w:r>
          </w:p>
          <w:p w:rsidR="00463E40" w:rsidRPr="00711C26" w:rsidRDefault="00463E40" w:rsidP="00463E40">
            <w:pPr>
              <w:spacing w:line="240" w:lineRule="auto"/>
              <w:rPr>
                <w:rFonts w:ascii="Times New Roman" w:hAnsi="Times New Roman"/>
                <w:sz w:val="24"/>
                <w:szCs w:val="28"/>
                <w:lang w:eastAsia="en-US"/>
              </w:rPr>
            </w:pPr>
            <w:r w:rsidRPr="00711C26">
              <w:rPr>
                <w:rFonts w:ascii="Times New Roman" w:hAnsi="Times New Roman"/>
                <w:sz w:val="24"/>
                <w:szCs w:val="28"/>
                <w:lang w:eastAsia="en-US"/>
              </w:rPr>
              <w:t>Ерофеева Любовь Федоровна</w:t>
            </w:r>
          </w:p>
          <w:p w:rsidR="00711C26" w:rsidRPr="00711C26" w:rsidRDefault="00711C26" w:rsidP="00711C26">
            <w:pPr>
              <w:spacing w:line="240" w:lineRule="auto"/>
              <w:rPr>
                <w:rFonts w:ascii="Times New Roman" w:hAnsi="Times New Roman"/>
                <w:sz w:val="24"/>
                <w:szCs w:val="28"/>
                <w:lang w:eastAsia="en-US"/>
              </w:rPr>
            </w:pPr>
            <w:proofErr w:type="spellStart"/>
            <w:r w:rsidRPr="00711C26">
              <w:rPr>
                <w:rFonts w:ascii="Times New Roman" w:hAnsi="Times New Roman"/>
                <w:sz w:val="24"/>
                <w:szCs w:val="28"/>
                <w:lang w:eastAsia="en-US"/>
              </w:rPr>
              <w:t>Кузьминчук</w:t>
            </w:r>
            <w:proofErr w:type="spellEnd"/>
            <w:r w:rsidRPr="00711C26">
              <w:rPr>
                <w:rFonts w:ascii="Times New Roman" w:hAnsi="Times New Roman"/>
                <w:sz w:val="24"/>
                <w:szCs w:val="28"/>
                <w:lang w:eastAsia="en-US"/>
              </w:rPr>
              <w:t xml:space="preserve"> Иван Владимирович</w:t>
            </w:r>
          </w:p>
          <w:p w:rsidR="00711C26" w:rsidRPr="00711C26" w:rsidRDefault="00711C26" w:rsidP="00711C26">
            <w:pPr>
              <w:spacing w:line="240" w:lineRule="auto"/>
              <w:rPr>
                <w:rFonts w:ascii="Times New Roman" w:hAnsi="Times New Roman"/>
                <w:sz w:val="24"/>
                <w:szCs w:val="28"/>
                <w:lang w:eastAsia="en-US"/>
              </w:rPr>
            </w:pPr>
            <w:proofErr w:type="spellStart"/>
            <w:r w:rsidRPr="00711C26">
              <w:rPr>
                <w:rFonts w:ascii="Times New Roman" w:hAnsi="Times New Roman"/>
                <w:sz w:val="24"/>
                <w:szCs w:val="28"/>
                <w:lang w:eastAsia="en-US"/>
              </w:rPr>
              <w:t>Хвойницкая</w:t>
            </w:r>
            <w:proofErr w:type="spellEnd"/>
            <w:r w:rsidRPr="00711C26">
              <w:rPr>
                <w:rFonts w:ascii="Times New Roman" w:hAnsi="Times New Roman"/>
                <w:sz w:val="24"/>
                <w:szCs w:val="28"/>
                <w:lang w:eastAsia="en-US"/>
              </w:rPr>
              <w:t xml:space="preserve"> Лидия Викторовна</w:t>
            </w:r>
          </w:p>
          <w:p w:rsidR="00E771A5" w:rsidRPr="00711C26" w:rsidRDefault="00711C26" w:rsidP="00463E40">
            <w:pPr>
              <w:spacing w:line="240" w:lineRule="auto"/>
              <w:rPr>
                <w:rFonts w:ascii="Times New Roman" w:hAnsi="Times New Roman"/>
                <w:sz w:val="24"/>
                <w:szCs w:val="28"/>
                <w:lang w:eastAsia="en-US"/>
              </w:rPr>
            </w:pPr>
            <w:proofErr w:type="spellStart"/>
            <w:r w:rsidRPr="00711C26">
              <w:rPr>
                <w:rFonts w:ascii="Times New Roman" w:hAnsi="Times New Roman"/>
                <w:sz w:val="24"/>
                <w:szCs w:val="28"/>
                <w:lang w:eastAsia="en-US"/>
              </w:rPr>
              <w:t>Яковук</w:t>
            </w:r>
            <w:proofErr w:type="spellEnd"/>
            <w:r w:rsidRPr="00711C26">
              <w:rPr>
                <w:rFonts w:ascii="Times New Roman" w:hAnsi="Times New Roman"/>
                <w:sz w:val="24"/>
                <w:szCs w:val="28"/>
                <w:lang w:eastAsia="en-US"/>
              </w:rPr>
              <w:t xml:space="preserve"> Ольга </w:t>
            </w:r>
            <w:proofErr w:type="spellStart"/>
            <w:r w:rsidRPr="00711C26">
              <w:rPr>
                <w:rFonts w:ascii="Times New Roman" w:hAnsi="Times New Roman"/>
                <w:sz w:val="24"/>
                <w:szCs w:val="28"/>
                <w:lang w:eastAsia="en-US"/>
              </w:rPr>
              <w:t>Манцуровна</w:t>
            </w:r>
            <w:proofErr w:type="spellEnd"/>
          </w:p>
        </w:tc>
      </w:tr>
      <w:tr w:rsidR="00E771A5" w:rsidRPr="00711C26" w:rsidTr="00981C04">
        <w:tc>
          <w:tcPr>
            <w:tcW w:w="680" w:type="dxa"/>
          </w:tcPr>
          <w:p w:rsidR="00E771A5" w:rsidRPr="00711C26" w:rsidRDefault="00E771A5" w:rsidP="00631CDA">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t>16</w:t>
            </w:r>
          </w:p>
        </w:tc>
        <w:tc>
          <w:tcPr>
            <w:tcW w:w="4423" w:type="dxa"/>
          </w:tcPr>
          <w:p w:rsidR="00E771A5" w:rsidRPr="00711C26" w:rsidRDefault="00E771A5" w:rsidP="00457B6D">
            <w:pPr>
              <w:pStyle w:val="ConsPlusNormal"/>
              <w:jc w:val="both"/>
              <w:rPr>
                <w:rFonts w:ascii="Times New Roman" w:hAnsi="Times New Roman" w:cs="Times New Roman"/>
                <w:sz w:val="24"/>
                <w:szCs w:val="24"/>
              </w:rPr>
            </w:pPr>
            <w:r w:rsidRPr="00711C26">
              <w:rPr>
                <w:rFonts w:ascii="Times New Roman" w:hAnsi="Times New Roman" w:cs="Times New Roman"/>
                <w:sz w:val="24"/>
                <w:szCs w:val="24"/>
              </w:rPr>
              <w:t>Сроки размещения инициативного проекта на портале</w:t>
            </w:r>
          </w:p>
          <w:p w:rsidR="00E771A5" w:rsidRPr="00711C26" w:rsidRDefault="00E771A5" w:rsidP="00457B6D">
            <w:pPr>
              <w:pStyle w:val="ConsPlusNormal"/>
              <w:jc w:val="both"/>
              <w:rPr>
                <w:rFonts w:ascii="Times New Roman" w:hAnsi="Times New Roman" w:cs="Times New Roman"/>
                <w:sz w:val="24"/>
                <w:szCs w:val="24"/>
              </w:rPr>
            </w:pPr>
            <w:r w:rsidRPr="00711C26">
              <w:rPr>
                <w:rFonts w:ascii="Times New Roman" w:hAnsi="Times New Roman" w:cs="Times New Roman"/>
                <w:sz w:val="24"/>
                <w:szCs w:val="24"/>
                <w:vertAlign w:val="superscript"/>
              </w:rPr>
              <w:t>(количество дней)</w:t>
            </w:r>
          </w:p>
          <w:p w:rsidR="00E771A5" w:rsidRPr="00711C26" w:rsidRDefault="00E771A5" w:rsidP="00457B6D">
            <w:pPr>
              <w:pStyle w:val="ConsPlusNormal"/>
              <w:jc w:val="both"/>
              <w:rPr>
                <w:rFonts w:ascii="Times New Roman" w:hAnsi="Times New Roman" w:cs="Times New Roman"/>
                <w:sz w:val="24"/>
                <w:szCs w:val="24"/>
              </w:rPr>
            </w:pPr>
          </w:p>
        </w:tc>
        <w:tc>
          <w:tcPr>
            <w:tcW w:w="4536" w:type="dxa"/>
          </w:tcPr>
          <w:p w:rsidR="00E771A5" w:rsidRPr="00711C26" w:rsidRDefault="00463E40" w:rsidP="00FF5AFF">
            <w:pPr>
              <w:widowControl w:val="0"/>
              <w:autoSpaceDE w:val="0"/>
              <w:autoSpaceDN w:val="0"/>
              <w:spacing w:line="360" w:lineRule="exact"/>
              <w:rPr>
                <w:rFonts w:ascii="Times New Roman" w:hAnsi="Times New Roman"/>
                <w:sz w:val="24"/>
                <w:szCs w:val="24"/>
              </w:rPr>
            </w:pPr>
            <w:r w:rsidRPr="00711C26">
              <w:rPr>
                <w:rFonts w:ascii="Times New Roman" w:hAnsi="Times New Roman"/>
                <w:sz w:val="24"/>
                <w:szCs w:val="24"/>
              </w:rPr>
              <w:t>14</w:t>
            </w:r>
          </w:p>
        </w:tc>
      </w:tr>
      <w:tr w:rsidR="00E771A5" w:rsidRPr="00711C26" w:rsidTr="00981C04">
        <w:tc>
          <w:tcPr>
            <w:tcW w:w="680" w:type="dxa"/>
            <w:tcBorders>
              <w:bottom w:val="single" w:sz="4" w:space="0" w:color="auto"/>
            </w:tcBorders>
          </w:tcPr>
          <w:p w:rsidR="00E771A5" w:rsidRPr="00711C26" w:rsidRDefault="00E771A5" w:rsidP="00091062">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rPr>
              <w:lastRenderedPageBreak/>
              <w:t>17</w:t>
            </w:r>
          </w:p>
        </w:tc>
        <w:tc>
          <w:tcPr>
            <w:tcW w:w="4423" w:type="dxa"/>
            <w:tcBorders>
              <w:bottom w:val="single" w:sz="4" w:space="0" w:color="auto"/>
            </w:tcBorders>
          </w:tcPr>
          <w:p w:rsidR="00711C26" w:rsidRPr="00711C26" w:rsidRDefault="00711C26" w:rsidP="00711C26">
            <w:pPr>
              <w:pStyle w:val="ConsPlusNormal"/>
              <w:rPr>
                <w:rFonts w:ascii="Times New Roman" w:hAnsi="Times New Roman" w:cs="Times New Roman"/>
                <w:sz w:val="24"/>
                <w:szCs w:val="24"/>
              </w:rPr>
            </w:pPr>
            <w:r w:rsidRPr="00711C26">
              <w:rPr>
                <w:rFonts w:ascii="Times New Roman" w:hAnsi="Times New Roman" w:cs="Times New Roman"/>
                <w:sz w:val="24"/>
                <w:szCs w:val="24"/>
              </w:rPr>
              <w:t>Контакты руководителя муниципального</w:t>
            </w:r>
          </w:p>
          <w:p w:rsidR="00711C26" w:rsidRPr="00711C26" w:rsidRDefault="00711C26" w:rsidP="00711C26">
            <w:pPr>
              <w:pStyle w:val="ConsPlusNormal"/>
              <w:jc w:val="both"/>
              <w:rPr>
                <w:rFonts w:ascii="Times New Roman" w:hAnsi="Times New Roman" w:cs="Times New Roman"/>
                <w:sz w:val="24"/>
                <w:szCs w:val="24"/>
                <w:vertAlign w:val="subscript"/>
              </w:rPr>
            </w:pPr>
            <w:r w:rsidRPr="00711C26">
              <w:rPr>
                <w:rFonts w:ascii="Times New Roman" w:hAnsi="Times New Roman" w:cs="Times New Roman"/>
                <w:sz w:val="24"/>
                <w:szCs w:val="24"/>
              </w:rPr>
              <w:t>казённого учреждения</w:t>
            </w:r>
            <w:r w:rsidRPr="00711C26">
              <w:rPr>
                <w:rFonts w:ascii="Times New Roman" w:hAnsi="Times New Roman" w:cs="Times New Roman"/>
                <w:sz w:val="24"/>
                <w:szCs w:val="24"/>
                <w:vertAlign w:val="subscript"/>
              </w:rPr>
              <w:tab/>
            </w:r>
          </w:p>
          <w:p w:rsidR="00E771A5" w:rsidRPr="00711C26" w:rsidRDefault="00E771A5" w:rsidP="00711C26">
            <w:pPr>
              <w:pStyle w:val="ConsPlusNormal"/>
              <w:jc w:val="both"/>
              <w:rPr>
                <w:rFonts w:ascii="Times New Roman" w:hAnsi="Times New Roman" w:cs="Times New Roman"/>
                <w:sz w:val="24"/>
                <w:szCs w:val="24"/>
              </w:rPr>
            </w:pPr>
          </w:p>
        </w:tc>
        <w:tc>
          <w:tcPr>
            <w:tcW w:w="4536" w:type="dxa"/>
            <w:tcBorders>
              <w:bottom w:val="single" w:sz="4" w:space="0" w:color="auto"/>
            </w:tcBorders>
          </w:tcPr>
          <w:tbl>
            <w:tblPr>
              <w:tblStyle w:val="a3"/>
              <w:tblW w:w="4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279"/>
              <w:gridCol w:w="1424"/>
            </w:tblGrid>
            <w:tr w:rsidR="00E771A5" w:rsidRPr="00711C26" w:rsidTr="00C87A18">
              <w:trPr>
                <w:trHeight w:val="309"/>
              </w:trPr>
              <w:tc>
                <w:tcPr>
                  <w:tcW w:w="2596" w:type="dxa"/>
                </w:tcPr>
                <w:p w:rsidR="00E771A5" w:rsidRPr="00711C26" w:rsidRDefault="00E771A5" w:rsidP="00457B6D">
                  <w:pPr>
                    <w:widowControl w:val="0"/>
                    <w:autoSpaceDE w:val="0"/>
                    <w:autoSpaceDN w:val="0"/>
                    <w:spacing w:line="240" w:lineRule="auto"/>
                    <w:jc w:val="center"/>
                    <w:rPr>
                      <w:rFonts w:ascii="Times New Roman" w:hAnsi="Times New Roman"/>
                      <w:sz w:val="20"/>
                      <w:szCs w:val="20"/>
                    </w:rPr>
                  </w:pPr>
                  <w:r w:rsidRPr="00711C26">
                    <w:rPr>
                      <w:rFonts w:ascii="Times New Roman" w:hAnsi="Times New Roman"/>
                      <w:sz w:val="20"/>
                      <w:szCs w:val="20"/>
                    </w:rPr>
                    <w:t>ФИО</w:t>
                  </w:r>
                </w:p>
                <w:p w:rsidR="00711C26" w:rsidRPr="00711C26" w:rsidRDefault="00711C26" w:rsidP="00711C26">
                  <w:pPr>
                    <w:widowControl w:val="0"/>
                    <w:autoSpaceDE w:val="0"/>
                    <w:autoSpaceDN w:val="0"/>
                    <w:spacing w:line="240" w:lineRule="auto"/>
                    <w:rPr>
                      <w:rFonts w:ascii="Times New Roman" w:hAnsi="Times New Roman"/>
                      <w:sz w:val="24"/>
                      <w:szCs w:val="24"/>
                    </w:rPr>
                  </w:pPr>
                  <w:r w:rsidRPr="00711C26">
                    <w:rPr>
                      <w:rFonts w:ascii="Times New Roman" w:hAnsi="Times New Roman"/>
                      <w:sz w:val="24"/>
                      <w:szCs w:val="24"/>
                    </w:rPr>
                    <w:t xml:space="preserve">Павлович Ирина Геннадьевна                                                                                                  </w:t>
                  </w:r>
                </w:p>
              </w:tc>
              <w:tc>
                <w:tcPr>
                  <w:tcW w:w="279" w:type="dxa"/>
                </w:tcPr>
                <w:p w:rsidR="00E771A5" w:rsidRPr="00711C26" w:rsidRDefault="00E771A5" w:rsidP="00457B6D">
                  <w:pPr>
                    <w:widowControl w:val="0"/>
                    <w:autoSpaceDE w:val="0"/>
                    <w:autoSpaceDN w:val="0"/>
                    <w:spacing w:line="240" w:lineRule="auto"/>
                    <w:jc w:val="center"/>
                    <w:rPr>
                      <w:rFonts w:ascii="Times New Roman" w:hAnsi="Times New Roman"/>
                      <w:sz w:val="4"/>
                      <w:szCs w:val="4"/>
                    </w:rPr>
                  </w:pPr>
                </w:p>
              </w:tc>
              <w:tc>
                <w:tcPr>
                  <w:tcW w:w="1424" w:type="dxa"/>
                </w:tcPr>
                <w:p w:rsidR="00711C26" w:rsidRDefault="00E771A5" w:rsidP="00711C26">
                  <w:pPr>
                    <w:widowControl w:val="0"/>
                    <w:autoSpaceDE w:val="0"/>
                    <w:autoSpaceDN w:val="0"/>
                    <w:spacing w:line="240" w:lineRule="auto"/>
                    <w:jc w:val="center"/>
                    <w:rPr>
                      <w:rFonts w:ascii="Times New Roman" w:hAnsi="Times New Roman"/>
                      <w:sz w:val="18"/>
                      <w:szCs w:val="18"/>
                    </w:rPr>
                  </w:pPr>
                  <w:r w:rsidRPr="00711C26">
                    <w:rPr>
                      <w:rFonts w:ascii="Times New Roman" w:hAnsi="Times New Roman"/>
                      <w:sz w:val="18"/>
                      <w:szCs w:val="18"/>
                    </w:rPr>
                    <w:t>Номер телефона</w:t>
                  </w:r>
                </w:p>
                <w:p w:rsidR="00B6546F" w:rsidRDefault="00B6546F" w:rsidP="00B6546F">
                  <w:pPr>
                    <w:widowControl w:val="0"/>
                    <w:autoSpaceDE w:val="0"/>
                    <w:autoSpaceDN w:val="0"/>
                    <w:spacing w:after="0" w:line="240" w:lineRule="auto"/>
                    <w:rPr>
                      <w:rFonts w:ascii="Times New Roman" w:hAnsi="Times New Roman"/>
                      <w:sz w:val="18"/>
                      <w:szCs w:val="24"/>
                    </w:rPr>
                  </w:pPr>
                </w:p>
                <w:p w:rsidR="00711C26" w:rsidRPr="00711C26" w:rsidRDefault="00711C26" w:rsidP="00B6546F">
                  <w:pPr>
                    <w:widowControl w:val="0"/>
                    <w:autoSpaceDE w:val="0"/>
                    <w:autoSpaceDN w:val="0"/>
                    <w:spacing w:after="0" w:line="240" w:lineRule="auto"/>
                    <w:rPr>
                      <w:rFonts w:ascii="Times New Roman" w:hAnsi="Times New Roman"/>
                      <w:sz w:val="18"/>
                      <w:szCs w:val="18"/>
                    </w:rPr>
                  </w:pPr>
                  <w:r w:rsidRPr="00711C26">
                    <w:rPr>
                      <w:rFonts w:ascii="Times New Roman" w:hAnsi="Times New Roman"/>
                      <w:sz w:val="18"/>
                      <w:szCs w:val="24"/>
                    </w:rPr>
                    <w:t>89246796601</w:t>
                  </w:r>
                </w:p>
              </w:tc>
            </w:tr>
            <w:tr w:rsidR="00E771A5" w:rsidRPr="00711C26" w:rsidTr="00C87A18">
              <w:trPr>
                <w:trHeight w:val="320"/>
              </w:trPr>
              <w:tc>
                <w:tcPr>
                  <w:tcW w:w="2596" w:type="dxa"/>
                  <w:tcBorders>
                    <w:bottom w:val="single" w:sz="4" w:space="0" w:color="auto"/>
                  </w:tcBorders>
                  <w:vAlign w:val="bottom"/>
                </w:tcPr>
                <w:p w:rsidR="00E771A5" w:rsidRPr="00711C26" w:rsidRDefault="00E771A5" w:rsidP="00AA7876">
                  <w:pPr>
                    <w:widowControl w:val="0"/>
                    <w:autoSpaceDE w:val="0"/>
                    <w:autoSpaceDN w:val="0"/>
                    <w:spacing w:after="0" w:line="240" w:lineRule="auto"/>
                    <w:jc w:val="center"/>
                    <w:rPr>
                      <w:rFonts w:ascii="Times New Roman" w:hAnsi="Times New Roman"/>
                      <w:sz w:val="20"/>
                      <w:szCs w:val="20"/>
                    </w:rPr>
                  </w:pPr>
                </w:p>
              </w:tc>
              <w:tc>
                <w:tcPr>
                  <w:tcW w:w="279" w:type="dxa"/>
                  <w:vAlign w:val="bottom"/>
                </w:tcPr>
                <w:p w:rsidR="00E771A5" w:rsidRPr="00711C26" w:rsidRDefault="00E771A5" w:rsidP="00AA7876">
                  <w:pPr>
                    <w:widowControl w:val="0"/>
                    <w:autoSpaceDE w:val="0"/>
                    <w:autoSpaceDN w:val="0"/>
                    <w:spacing w:line="240" w:lineRule="auto"/>
                    <w:jc w:val="center"/>
                    <w:rPr>
                      <w:rFonts w:ascii="Times New Roman" w:hAnsi="Times New Roman"/>
                      <w:sz w:val="4"/>
                      <w:szCs w:val="4"/>
                    </w:rPr>
                  </w:pPr>
                </w:p>
              </w:tc>
              <w:tc>
                <w:tcPr>
                  <w:tcW w:w="1424" w:type="dxa"/>
                  <w:tcBorders>
                    <w:bottom w:val="single" w:sz="4" w:space="0" w:color="auto"/>
                  </w:tcBorders>
                  <w:vAlign w:val="bottom"/>
                </w:tcPr>
                <w:p w:rsidR="00E771A5" w:rsidRPr="00711C26" w:rsidRDefault="00E771A5" w:rsidP="00711C26">
                  <w:pPr>
                    <w:widowControl w:val="0"/>
                    <w:autoSpaceDE w:val="0"/>
                    <w:autoSpaceDN w:val="0"/>
                    <w:spacing w:after="0" w:line="240" w:lineRule="auto"/>
                    <w:rPr>
                      <w:rFonts w:ascii="Times New Roman" w:hAnsi="Times New Roman"/>
                      <w:sz w:val="20"/>
                      <w:szCs w:val="20"/>
                    </w:rPr>
                  </w:pPr>
                </w:p>
              </w:tc>
            </w:tr>
          </w:tbl>
          <w:p w:rsidR="00E771A5" w:rsidRPr="00711C26" w:rsidRDefault="00E771A5" w:rsidP="00FF5AFF">
            <w:pPr>
              <w:widowControl w:val="0"/>
              <w:autoSpaceDE w:val="0"/>
              <w:autoSpaceDN w:val="0"/>
              <w:spacing w:line="360" w:lineRule="exact"/>
              <w:rPr>
                <w:rFonts w:ascii="Times New Roman" w:hAnsi="Times New Roman"/>
                <w:sz w:val="24"/>
                <w:szCs w:val="24"/>
              </w:rPr>
            </w:pPr>
          </w:p>
        </w:tc>
      </w:tr>
    </w:tbl>
    <w:p w:rsidR="00457B6D" w:rsidRPr="00711C26" w:rsidRDefault="00457B6D" w:rsidP="003F5B29">
      <w:pPr>
        <w:rPr>
          <w:rFonts w:ascii="Times New Roman" w:hAnsi="Times New Roman"/>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0"/>
        <w:gridCol w:w="144"/>
        <w:gridCol w:w="1699"/>
        <w:gridCol w:w="569"/>
        <w:gridCol w:w="3827"/>
      </w:tblGrid>
      <w:tr w:rsidR="00981C04" w:rsidRPr="00711C26" w:rsidTr="00EF03E0">
        <w:trPr>
          <w:trHeight w:val="279"/>
        </w:trPr>
        <w:tc>
          <w:tcPr>
            <w:tcW w:w="3400" w:type="dxa"/>
          </w:tcPr>
          <w:p w:rsidR="00711C26" w:rsidRPr="00711C26" w:rsidRDefault="00711C26" w:rsidP="00711C26">
            <w:pPr>
              <w:pStyle w:val="ConsPlusNormal"/>
              <w:rPr>
                <w:rFonts w:ascii="Times New Roman" w:hAnsi="Times New Roman" w:cs="Times New Roman"/>
                <w:sz w:val="24"/>
                <w:szCs w:val="24"/>
              </w:rPr>
            </w:pPr>
            <w:r w:rsidRPr="00711C26">
              <w:rPr>
                <w:rFonts w:ascii="Times New Roman" w:hAnsi="Times New Roman" w:cs="Times New Roman"/>
                <w:sz w:val="24"/>
                <w:szCs w:val="24"/>
              </w:rPr>
              <w:t>Руководитель муниципального</w:t>
            </w:r>
          </w:p>
          <w:p w:rsidR="00981C04" w:rsidRPr="00711C26" w:rsidRDefault="00711C26" w:rsidP="00711C26">
            <w:pPr>
              <w:pStyle w:val="ConsPlusNormal"/>
              <w:rPr>
                <w:rFonts w:ascii="Times New Roman" w:hAnsi="Times New Roman" w:cs="Times New Roman"/>
                <w:sz w:val="24"/>
                <w:szCs w:val="24"/>
              </w:rPr>
            </w:pPr>
            <w:r w:rsidRPr="00711C26">
              <w:rPr>
                <w:rFonts w:ascii="Times New Roman" w:hAnsi="Times New Roman" w:cs="Times New Roman"/>
                <w:sz w:val="24"/>
                <w:szCs w:val="24"/>
              </w:rPr>
              <w:t>казённого учреждения</w:t>
            </w:r>
          </w:p>
        </w:tc>
        <w:tc>
          <w:tcPr>
            <w:tcW w:w="144" w:type="dxa"/>
          </w:tcPr>
          <w:p w:rsidR="00981C04" w:rsidRPr="00711C26" w:rsidRDefault="00981C04" w:rsidP="00FF5AFF">
            <w:pPr>
              <w:widowControl w:val="0"/>
              <w:autoSpaceDE w:val="0"/>
              <w:autoSpaceDN w:val="0"/>
              <w:spacing w:line="360" w:lineRule="exact"/>
              <w:rPr>
                <w:rFonts w:ascii="Times New Roman" w:hAnsi="Times New Roman"/>
                <w:sz w:val="24"/>
                <w:szCs w:val="24"/>
              </w:rPr>
            </w:pPr>
          </w:p>
        </w:tc>
        <w:tc>
          <w:tcPr>
            <w:tcW w:w="1699" w:type="dxa"/>
            <w:tcBorders>
              <w:bottom w:val="single" w:sz="4" w:space="0" w:color="auto"/>
            </w:tcBorders>
          </w:tcPr>
          <w:p w:rsidR="00981C04" w:rsidRPr="00711C26" w:rsidRDefault="00981C04" w:rsidP="00B23697">
            <w:pPr>
              <w:widowControl w:val="0"/>
              <w:autoSpaceDE w:val="0"/>
              <w:autoSpaceDN w:val="0"/>
              <w:spacing w:line="360" w:lineRule="exact"/>
              <w:jc w:val="center"/>
              <w:rPr>
                <w:rFonts w:ascii="Times New Roman" w:hAnsi="Times New Roman"/>
                <w:sz w:val="24"/>
                <w:szCs w:val="24"/>
              </w:rPr>
            </w:pPr>
          </w:p>
        </w:tc>
        <w:tc>
          <w:tcPr>
            <w:tcW w:w="569" w:type="dxa"/>
          </w:tcPr>
          <w:p w:rsidR="00981C04" w:rsidRPr="00711C26" w:rsidRDefault="00981C04" w:rsidP="00FF5AFF">
            <w:pPr>
              <w:widowControl w:val="0"/>
              <w:autoSpaceDE w:val="0"/>
              <w:autoSpaceDN w:val="0"/>
              <w:spacing w:line="360" w:lineRule="exact"/>
              <w:rPr>
                <w:rFonts w:ascii="Times New Roman" w:hAnsi="Times New Roman"/>
                <w:sz w:val="24"/>
                <w:szCs w:val="24"/>
              </w:rPr>
            </w:pPr>
          </w:p>
        </w:tc>
        <w:tc>
          <w:tcPr>
            <w:tcW w:w="3827" w:type="dxa"/>
            <w:tcBorders>
              <w:bottom w:val="single" w:sz="4" w:space="0" w:color="auto"/>
            </w:tcBorders>
            <w:vAlign w:val="bottom"/>
          </w:tcPr>
          <w:p w:rsidR="00981C04" w:rsidRPr="00711C26" w:rsidRDefault="00711C26" w:rsidP="00EF03E0">
            <w:pPr>
              <w:widowControl w:val="0"/>
              <w:autoSpaceDE w:val="0"/>
              <w:autoSpaceDN w:val="0"/>
              <w:spacing w:after="0" w:line="360" w:lineRule="exact"/>
              <w:jc w:val="center"/>
              <w:rPr>
                <w:rFonts w:ascii="Times New Roman" w:hAnsi="Times New Roman"/>
                <w:sz w:val="24"/>
                <w:szCs w:val="24"/>
              </w:rPr>
            </w:pPr>
            <w:r w:rsidRPr="00711C26">
              <w:rPr>
                <w:rFonts w:ascii="Times New Roman" w:hAnsi="Times New Roman"/>
                <w:sz w:val="24"/>
                <w:szCs w:val="24"/>
              </w:rPr>
              <w:t>Павлович Ирина Геннадьевна</w:t>
            </w:r>
          </w:p>
        </w:tc>
      </w:tr>
      <w:tr w:rsidR="00981C04" w:rsidRPr="00711C26" w:rsidTr="00FF08B1">
        <w:trPr>
          <w:trHeight w:val="221"/>
        </w:trPr>
        <w:tc>
          <w:tcPr>
            <w:tcW w:w="3400" w:type="dxa"/>
          </w:tcPr>
          <w:p w:rsidR="00981C04" w:rsidRPr="00711C26" w:rsidRDefault="00981C04" w:rsidP="00981C04">
            <w:pPr>
              <w:pStyle w:val="ConsPlusNormal"/>
              <w:rPr>
                <w:rFonts w:ascii="Times New Roman" w:hAnsi="Times New Roman" w:cs="Times New Roman"/>
                <w:sz w:val="24"/>
                <w:szCs w:val="24"/>
              </w:rPr>
            </w:pPr>
          </w:p>
        </w:tc>
        <w:tc>
          <w:tcPr>
            <w:tcW w:w="144" w:type="dxa"/>
          </w:tcPr>
          <w:p w:rsidR="00981C04" w:rsidRPr="00711C26" w:rsidRDefault="00981C04" w:rsidP="00FF5AFF">
            <w:pPr>
              <w:widowControl w:val="0"/>
              <w:autoSpaceDE w:val="0"/>
              <w:autoSpaceDN w:val="0"/>
              <w:spacing w:line="360" w:lineRule="exact"/>
              <w:rPr>
                <w:rFonts w:ascii="Times New Roman" w:hAnsi="Times New Roman"/>
                <w:sz w:val="24"/>
                <w:szCs w:val="24"/>
              </w:rPr>
            </w:pPr>
          </w:p>
        </w:tc>
        <w:tc>
          <w:tcPr>
            <w:tcW w:w="1699" w:type="dxa"/>
            <w:tcBorders>
              <w:top w:val="single" w:sz="4" w:space="0" w:color="auto"/>
            </w:tcBorders>
          </w:tcPr>
          <w:p w:rsidR="00981C04" w:rsidRPr="00711C26" w:rsidRDefault="00981C04" w:rsidP="00981C04">
            <w:pPr>
              <w:widowControl w:val="0"/>
              <w:autoSpaceDE w:val="0"/>
              <w:autoSpaceDN w:val="0"/>
              <w:spacing w:line="360" w:lineRule="exact"/>
              <w:jc w:val="center"/>
              <w:rPr>
                <w:rFonts w:ascii="Times New Roman" w:hAnsi="Times New Roman"/>
                <w:sz w:val="24"/>
                <w:szCs w:val="24"/>
                <w:vertAlign w:val="superscript"/>
              </w:rPr>
            </w:pPr>
            <w:r w:rsidRPr="00711C26">
              <w:rPr>
                <w:rFonts w:ascii="Times New Roman" w:hAnsi="Times New Roman"/>
                <w:sz w:val="24"/>
                <w:szCs w:val="24"/>
                <w:vertAlign w:val="superscript"/>
              </w:rPr>
              <w:t>подпись</w:t>
            </w:r>
          </w:p>
        </w:tc>
        <w:tc>
          <w:tcPr>
            <w:tcW w:w="569" w:type="dxa"/>
          </w:tcPr>
          <w:p w:rsidR="00981C04" w:rsidRPr="00711C26" w:rsidRDefault="00981C04" w:rsidP="00981C04">
            <w:pPr>
              <w:widowControl w:val="0"/>
              <w:autoSpaceDE w:val="0"/>
              <w:autoSpaceDN w:val="0"/>
              <w:spacing w:line="360" w:lineRule="exact"/>
              <w:jc w:val="center"/>
              <w:rPr>
                <w:rFonts w:ascii="Times New Roman" w:hAnsi="Times New Roman"/>
                <w:sz w:val="24"/>
                <w:szCs w:val="24"/>
                <w:vertAlign w:val="superscript"/>
              </w:rPr>
            </w:pPr>
          </w:p>
        </w:tc>
        <w:tc>
          <w:tcPr>
            <w:tcW w:w="3827" w:type="dxa"/>
            <w:tcBorders>
              <w:top w:val="single" w:sz="4" w:space="0" w:color="auto"/>
            </w:tcBorders>
          </w:tcPr>
          <w:p w:rsidR="00981C04" w:rsidRPr="00711C26" w:rsidRDefault="00981C04" w:rsidP="00981C04">
            <w:pPr>
              <w:widowControl w:val="0"/>
              <w:autoSpaceDE w:val="0"/>
              <w:autoSpaceDN w:val="0"/>
              <w:spacing w:line="360" w:lineRule="exact"/>
              <w:jc w:val="center"/>
              <w:rPr>
                <w:rFonts w:ascii="Times New Roman" w:hAnsi="Times New Roman"/>
                <w:sz w:val="24"/>
                <w:szCs w:val="24"/>
              </w:rPr>
            </w:pPr>
            <w:r w:rsidRPr="00711C26">
              <w:rPr>
                <w:rFonts w:ascii="Times New Roman" w:hAnsi="Times New Roman"/>
                <w:sz w:val="24"/>
                <w:szCs w:val="24"/>
                <w:vertAlign w:val="superscript"/>
              </w:rPr>
              <w:t>ФИО</w:t>
            </w:r>
          </w:p>
        </w:tc>
      </w:tr>
    </w:tbl>
    <w:p w:rsidR="0039289C" w:rsidRPr="00711C26" w:rsidRDefault="0039289C" w:rsidP="00E24582">
      <w:pPr>
        <w:spacing w:after="0" w:line="240" w:lineRule="auto"/>
        <w:rPr>
          <w:rFonts w:ascii="Times New Roman" w:hAnsi="Times New Roman"/>
          <w:sz w:val="28"/>
          <w:szCs w:val="28"/>
        </w:rPr>
      </w:pPr>
    </w:p>
    <w:sectPr w:rsidR="0039289C" w:rsidRPr="00711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04A16"/>
    <w:multiLevelType w:val="hybridMultilevel"/>
    <w:tmpl w:val="DDC802AC"/>
    <w:lvl w:ilvl="0" w:tplc="0419000F">
      <w:start w:val="1"/>
      <w:numFmt w:val="decimal"/>
      <w:lvlText w:val="%1."/>
      <w:lvlJc w:val="left"/>
      <w:pPr>
        <w:ind w:left="422" w:hanging="360"/>
      </w:p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2C"/>
    <w:rsid w:val="00002514"/>
    <w:rsid w:val="000A7BCC"/>
    <w:rsid w:val="000B63D3"/>
    <w:rsid w:val="0011052A"/>
    <w:rsid w:val="0020048B"/>
    <w:rsid w:val="002E2BC5"/>
    <w:rsid w:val="0039289C"/>
    <w:rsid w:val="003F5B29"/>
    <w:rsid w:val="00457B6D"/>
    <w:rsid w:val="00460549"/>
    <w:rsid w:val="00463E40"/>
    <w:rsid w:val="004D6359"/>
    <w:rsid w:val="005524CD"/>
    <w:rsid w:val="0062322A"/>
    <w:rsid w:val="0063666C"/>
    <w:rsid w:val="006C252C"/>
    <w:rsid w:val="00711C26"/>
    <w:rsid w:val="007F4F88"/>
    <w:rsid w:val="00871EBD"/>
    <w:rsid w:val="008C44FB"/>
    <w:rsid w:val="00947971"/>
    <w:rsid w:val="00950A7B"/>
    <w:rsid w:val="00957CFA"/>
    <w:rsid w:val="00981C04"/>
    <w:rsid w:val="0098526C"/>
    <w:rsid w:val="00AA7876"/>
    <w:rsid w:val="00B23697"/>
    <w:rsid w:val="00B6546F"/>
    <w:rsid w:val="00BC214F"/>
    <w:rsid w:val="00C87A18"/>
    <w:rsid w:val="00CD5749"/>
    <w:rsid w:val="00CD69DD"/>
    <w:rsid w:val="00E24582"/>
    <w:rsid w:val="00E374FC"/>
    <w:rsid w:val="00E771A5"/>
    <w:rsid w:val="00EF03E0"/>
    <w:rsid w:val="00F350A4"/>
    <w:rsid w:val="00FF08B1"/>
    <w:rsid w:val="00FF1502"/>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AE3CF-DC46-A141-B3DD-2BF99054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B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B2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985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32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2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Admin</cp:lastModifiedBy>
  <cp:revision>19</cp:revision>
  <cp:lastPrinted>2021-02-03T02:40:00Z</cp:lastPrinted>
  <dcterms:created xsi:type="dcterms:W3CDTF">2021-02-03T02:39:00Z</dcterms:created>
  <dcterms:modified xsi:type="dcterms:W3CDTF">2022-02-04T00:43:00Z</dcterms:modified>
</cp:coreProperties>
</file>